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ascii="Times New Roman" w:eastAsia="SimSun" w:hAnsi="Times New Roman" w:cs="Times New Roman"/>
          <w:color w:val="auto"/>
          <w:kern w:val="2"/>
          <w:sz w:val="21"/>
          <w:szCs w:val="20"/>
          <w:lang w:eastAsia="zh-CN"/>
        </w:rPr>
        <w:id w:val="20976685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1FDF6D9" w14:textId="7B805B6B" w:rsidR="00595606" w:rsidRDefault="00595606">
          <w:pPr>
            <w:pStyle w:val="Nagwekspisutreci"/>
          </w:pPr>
          <w:r>
            <w:t>Spis treści</w:t>
          </w:r>
        </w:p>
        <w:p w14:paraId="651EEC0C" w14:textId="66E0943A" w:rsidR="00DE601F" w:rsidRDefault="00595606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7324462" w:history="1">
            <w:r w:rsidR="00DE601F" w:rsidRPr="00082047">
              <w:rPr>
                <w:rStyle w:val="Hipercze"/>
              </w:rPr>
              <w:t>OŚWIADCZENIE PROJEKTANTA O SPORZĄDZENIU PROJEKTU BUDOWLANEGO ZGODNIE Z OBOWIĄZUJĄCYMI PRZEPISAMI ORAZ ZASADAMI WIEDZY TECHNICZNEJ</w:t>
            </w:r>
            <w:r w:rsidR="00DE601F">
              <w:rPr>
                <w:webHidden/>
              </w:rPr>
              <w:tab/>
            </w:r>
            <w:r w:rsidR="00DE601F">
              <w:rPr>
                <w:webHidden/>
              </w:rPr>
              <w:fldChar w:fldCharType="begin"/>
            </w:r>
            <w:r w:rsidR="00DE601F">
              <w:rPr>
                <w:webHidden/>
              </w:rPr>
              <w:instrText xml:space="preserve"> PAGEREF _Toc227324462 \h </w:instrText>
            </w:r>
            <w:r w:rsidR="00DE601F">
              <w:rPr>
                <w:webHidden/>
              </w:rPr>
            </w:r>
            <w:r w:rsidR="00DE601F">
              <w:rPr>
                <w:webHidden/>
              </w:rPr>
              <w:fldChar w:fldCharType="separate"/>
            </w:r>
            <w:r w:rsidR="00DE601F">
              <w:rPr>
                <w:webHidden/>
              </w:rPr>
              <w:t>3</w:t>
            </w:r>
            <w:r w:rsidR="00DE601F">
              <w:rPr>
                <w:webHidden/>
              </w:rPr>
              <w:fldChar w:fldCharType="end"/>
            </w:r>
          </w:hyperlink>
        </w:p>
        <w:p w14:paraId="6E526AE3" w14:textId="5E6A8563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63" w:history="1">
            <w:r w:rsidRPr="00082047">
              <w:rPr>
                <w:rStyle w:val="Hipercze"/>
              </w:rPr>
              <w:t>CZĘŚĆ OPISOWA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_Toc227324463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6ADB8132" w14:textId="14ADE67B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64" w:history="1">
            <w:r w:rsidRPr="00082047">
              <w:rPr>
                <w:rStyle w:val="Hipercze"/>
              </w:rPr>
              <w:t>1.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082047">
              <w:rPr>
                <w:rStyle w:val="Hipercze"/>
              </w:rPr>
              <w:t>Lokalizacja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01F84963" w14:textId="4E360186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65" w:history="1">
            <w:r w:rsidRPr="00082047">
              <w:rPr>
                <w:rStyle w:val="Hipercze"/>
              </w:rPr>
              <w:t>2.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082047">
              <w:rPr>
                <w:rStyle w:val="Hipercze"/>
              </w:rPr>
              <w:t>Przedmiot zamierzenia budowlanego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_Toc227324465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2D2415EF" w14:textId="5E69CC2E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66" w:history="1">
            <w:r w:rsidRPr="00082047">
              <w:rPr>
                <w:rStyle w:val="Hipercze"/>
              </w:rPr>
              <w:t>3.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082047">
              <w:rPr>
                <w:rStyle w:val="Hipercze"/>
              </w:rPr>
              <w:t>Istniejący stan zagospodarowania działki lub terenu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_Toc227324466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5C6A49CA" w14:textId="4FDEA884" w:rsidR="00DE601F" w:rsidRDefault="00DE601F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324467" w:history="1">
            <w:r w:rsidRPr="00082047">
              <w:rPr>
                <w:rStyle w:val="Hipercze"/>
                <w:noProof/>
              </w:rPr>
              <w:t>3.1.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82047">
              <w:rPr>
                <w:rStyle w:val="Hipercze"/>
                <w:noProof/>
              </w:rPr>
              <w:t>Teren i zabudowa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_Toc227324467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9DC4AA" w14:textId="3DBFE2AD" w:rsidR="00DE601F" w:rsidRDefault="00DE601F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324468" w:history="1">
            <w:r w:rsidRPr="00082047">
              <w:rPr>
                <w:rStyle w:val="Hipercze"/>
                <w:noProof/>
              </w:rPr>
              <w:t>3.2.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82047">
              <w:rPr>
                <w:rStyle w:val="Hipercze"/>
                <w:noProof/>
              </w:rPr>
              <w:t>Istniejące urządzenia infrastruktury technicznej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_Toc227324468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8E9861" w14:textId="7E4E8428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69" w:history="1">
            <w:r w:rsidRPr="00082047">
              <w:rPr>
                <w:rStyle w:val="Hipercze"/>
              </w:rPr>
              <w:t>4.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082047">
              <w:rPr>
                <w:rStyle w:val="Hipercze"/>
              </w:rPr>
              <w:t>Projektowane zagospodarowanie terenu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_Toc227324469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7078AD5B" w14:textId="60CEB433" w:rsidR="00DE601F" w:rsidRDefault="00DE601F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324470" w:history="1">
            <w:r w:rsidRPr="00082047">
              <w:rPr>
                <w:rStyle w:val="Hipercze"/>
                <w:noProof/>
              </w:rPr>
              <w:t>4.1.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82047">
              <w:rPr>
                <w:rStyle w:val="Hipercze"/>
                <w:noProof/>
              </w:rPr>
              <w:t>Urządzenia budowlane wraz z obiektami budowlanymi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_Toc227324470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9F8061" w14:textId="66F9D01A" w:rsidR="00DE601F" w:rsidRDefault="00DE601F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324471" w:history="1">
            <w:r w:rsidRPr="00082047">
              <w:rPr>
                <w:rStyle w:val="Hipercze"/>
                <w:noProof/>
              </w:rPr>
              <w:t>4.2.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82047">
              <w:rPr>
                <w:rStyle w:val="Hipercze"/>
                <w:noProof/>
              </w:rPr>
              <w:t>Sposób odwodnienia terenu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_Toc227324471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0D010C" w14:textId="66CDE315" w:rsidR="00DE601F" w:rsidRDefault="00DE601F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324472" w:history="1">
            <w:r w:rsidRPr="00082047">
              <w:rPr>
                <w:rStyle w:val="Hipercze"/>
                <w:noProof/>
              </w:rPr>
              <w:t>4.3.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82047">
              <w:rPr>
                <w:rStyle w:val="Hipercze"/>
                <w:noProof/>
              </w:rPr>
              <w:t>Układ komunikacyjny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_Toc227324472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EE1435" w14:textId="6A7BAC69" w:rsidR="00DE601F" w:rsidRDefault="00DE601F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324473" w:history="1">
            <w:r w:rsidRPr="00082047">
              <w:rPr>
                <w:rStyle w:val="Hipercze"/>
                <w:noProof/>
              </w:rPr>
              <w:t>4.4.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82047">
              <w:rPr>
                <w:rStyle w:val="Hipercze"/>
                <w:noProof/>
              </w:rPr>
              <w:t>Sposób dostępu do drogi publicznej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_Toc227324473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8A0FD7" w14:textId="74468E7C" w:rsidR="00DE601F" w:rsidRDefault="00DE601F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324474" w:history="1">
            <w:r w:rsidRPr="00082047">
              <w:rPr>
                <w:rStyle w:val="Hipercze"/>
                <w:noProof/>
              </w:rPr>
              <w:t>4.5.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82047">
              <w:rPr>
                <w:rStyle w:val="Hipercze"/>
                <w:noProof/>
              </w:rPr>
              <w:t>Parametry techniczne sieci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_Toc227324474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8E9C1A" w14:textId="7A05C6B3" w:rsidR="00DE601F" w:rsidRDefault="00DE601F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324475" w:history="1">
            <w:r w:rsidRPr="00082047">
              <w:rPr>
                <w:rStyle w:val="Hipercze"/>
                <w:noProof/>
              </w:rPr>
              <w:t>4.6.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82047">
              <w:rPr>
                <w:rStyle w:val="Hipercze"/>
                <w:noProof/>
              </w:rPr>
              <w:t>Ukształtowanie terenu i układ zieleni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_Toc227324475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0741A1" w14:textId="2E229FC5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76" w:history="1">
            <w:r w:rsidRPr="00082047">
              <w:rPr>
                <w:rStyle w:val="Hipercze"/>
              </w:rPr>
              <w:t>5.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082047">
              <w:rPr>
                <w:rStyle w:val="Hipercze"/>
              </w:rPr>
              <w:t>Zestawienie powierzchni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_Toc227324476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256D6919" w14:textId="2B9773B1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77" w:history="1">
            <w:r w:rsidRPr="00082047">
              <w:rPr>
                <w:rStyle w:val="Hipercze"/>
              </w:rPr>
              <w:t>6.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082047">
              <w:rPr>
                <w:rStyle w:val="Hipercze"/>
              </w:rPr>
              <w:t>Informacje dotycząca zagospodarowania terenu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_Toc227324477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7165B2FB" w14:textId="2277068C" w:rsidR="00DE601F" w:rsidRDefault="00DE601F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324478" w:history="1">
            <w:r w:rsidRPr="00082047">
              <w:rPr>
                <w:rStyle w:val="Hipercze"/>
                <w:noProof/>
              </w:rPr>
              <w:t>6.1.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82047">
              <w:rPr>
                <w:rStyle w:val="Hipercze"/>
                <w:noProof/>
              </w:rPr>
              <w:t>Informacje o zgodności z decyzją o ustaleniu lokalizacji inwestycji celu publicznego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_Toc227324478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902B49" w14:textId="5ED22380" w:rsidR="00DE601F" w:rsidRDefault="00DE601F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324479" w:history="1">
            <w:r w:rsidRPr="00082047">
              <w:rPr>
                <w:rStyle w:val="Hipercze"/>
                <w:noProof/>
              </w:rPr>
              <w:t>6.2.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82047">
              <w:rPr>
                <w:rStyle w:val="Hipercze"/>
                <w:noProof/>
              </w:rPr>
              <w:t>Informacje o obiektach zabytkowych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_Toc227324479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D98322" w14:textId="6B8A7539" w:rsidR="00DE601F" w:rsidRDefault="00DE601F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324480" w:history="1">
            <w:r w:rsidRPr="00082047">
              <w:rPr>
                <w:rStyle w:val="Hipercze"/>
                <w:noProof/>
              </w:rPr>
              <w:t>6.3.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82047">
              <w:rPr>
                <w:rStyle w:val="Hipercze"/>
                <w:noProof/>
              </w:rPr>
              <w:t>Dane określające wpływ eksploatacji górniczej na teren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_Toc227324480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88939B" w14:textId="1487DE92" w:rsidR="00DE601F" w:rsidRDefault="00DE601F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7324481" w:history="1">
            <w:r w:rsidRPr="00082047">
              <w:rPr>
                <w:rStyle w:val="Hipercze"/>
                <w:noProof/>
              </w:rPr>
              <w:t>6.4.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82047">
              <w:rPr>
                <w:rStyle w:val="Hipercze"/>
                <w:noProof/>
              </w:rPr>
              <w:t>Informacje i dane o charakterze i cechach istniejących i przewidywanych zagrożeń dla środowiska oraz higieny i zdrowia użytkowników projektowanych obiektów budowlanych i ich otoczenia – wpływ w zakresie hałasu i zanieczyszczenia powietrza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_Toc227324481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937C7F" w14:textId="2A77B1E4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82" w:history="1">
            <w:r w:rsidRPr="00082047">
              <w:rPr>
                <w:rStyle w:val="Hipercze"/>
              </w:rPr>
              <w:t>7.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082047">
              <w:rPr>
                <w:rStyle w:val="Hipercze"/>
              </w:rPr>
              <w:t>Dane dotyczące warunków ochrony przeciwpożarowej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_Toc227324482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481BF026" w14:textId="383DD888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83" w:history="1">
            <w:r w:rsidRPr="00082047">
              <w:rPr>
                <w:rStyle w:val="Hipercze"/>
              </w:rPr>
              <w:t>8.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082047">
              <w:rPr>
                <w:rStyle w:val="Hipercze"/>
              </w:rPr>
              <w:t>Odległości miejsc postojowych od okien budynków oraz od granicy działki budowlanej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_Toc227324483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72D8BDBD" w14:textId="5A4B1397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84" w:history="1">
            <w:r w:rsidRPr="00082047">
              <w:rPr>
                <w:rStyle w:val="Hipercze"/>
              </w:rPr>
              <w:t>9.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082047">
              <w:rPr>
                <w:rStyle w:val="Hipercze"/>
              </w:rPr>
              <w:t>Informacja o obszarze oddziaływania obiektu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_Toc227324484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7FF3F6FD" w14:textId="398D21EF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85" w:history="1">
            <w:r w:rsidRPr="00082047">
              <w:rPr>
                <w:rStyle w:val="Hipercze"/>
              </w:rPr>
              <w:t>CZĘŚĆ RYSUNKOWA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4D574783" w14:textId="322B39BD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86" w:history="1">
            <w:r w:rsidRPr="00082047">
              <w:rPr>
                <w:rStyle w:val="Hipercze"/>
              </w:rPr>
              <w:t>Rys. nr 1 – Orientacja – arkuszy 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285F5351" w14:textId="65B3AA6F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87" w:history="1">
            <w:r w:rsidRPr="00082047">
              <w:rPr>
                <w:rStyle w:val="Hipercze"/>
              </w:rPr>
              <w:t>Rys. nr 2 – Projekt zagospodarowania terenu– arkuszy 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_Toc227324487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6C0C2563" w14:textId="2D21FC22" w:rsidR="00DE601F" w:rsidRDefault="00DE601F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7324488" w:history="1">
            <w:r w:rsidRPr="00082047">
              <w:rPr>
                <w:rStyle w:val="Hipercze"/>
              </w:rPr>
              <w:t>KOPIE DECYZJI O NADANIU UPRAWNIEŃ BUDOWLANYCH PROJEKTANTOM ORAZ KOPIE ZAŚWIADCZEŃ O WPISIE NA LISTĘ CZŁONKÓW WŁAŚCIWEJ IZBY SAMORZĄDU ZAWODOWEGO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_Toc227324488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14:paraId="06F38D65" w14:textId="29033470" w:rsidR="00595606" w:rsidRDefault="00595606">
          <w:r>
            <w:rPr>
              <w:b/>
              <w:bCs/>
            </w:rPr>
            <w:fldChar w:fldCharType="end"/>
          </w:r>
        </w:p>
      </w:sdtContent>
    </w:sdt>
    <w:p w14:paraId="2EB55DB0" w14:textId="77777777" w:rsidR="00562911" w:rsidRDefault="0056291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7ED7FA3B" w14:textId="77777777" w:rsidR="00562911" w:rsidRDefault="0056291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EA7ACB5" w14:textId="77777777" w:rsidR="00562911" w:rsidRDefault="0056291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41997E96" w14:textId="77777777" w:rsidR="00562911" w:rsidRDefault="0056291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89A0A5F" w14:textId="58ACDC4B" w:rsidR="00562911" w:rsidRDefault="00000000">
      <w:pPr>
        <w:pStyle w:val="Nagwek1"/>
        <w:jc w:val="center"/>
      </w:pPr>
      <w:bookmarkStart w:id="0" w:name="_Toc227324462"/>
      <w:r>
        <w:lastRenderedPageBreak/>
        <w:t xml:space="preserve">OŚWIADCZENIE PROJEKTANTA O SPORZĄDZENIU PROJEKTU </w:t>
      </w:r>
      <w:r w:rsidR="008B5CDA">
        <w:t xml:space="preserve">BUDOWLANEGO </w:t>
      </w:r>
      <w:r>
        <w:t>ZGODNIE Z OBOWIĄZUJĄCYMI PRZEPISAMI ORAZ ZASADAMI WIEDZY TECHNICZNEJ</w:t>
      </w:r>
      <w:bookmarkEnd w:id="0"/>
    </w:p>
    <w:p w14:paraId="088CBC1A" w14:textId="77777777" w:rsidR="00562911" w:rsidRDefault="00562911">
      <w:pPr>
        <w:spacing w:after="120"/>
        <w:jc w:val="center"/>
        <w:rPr>
          <w:rFonts w:ascii="Calibri" w:eastAsia="Calibri" w:hAnsi="Calibri" w:cs="Calibri"/>
          <w:sz w:val="24"/>
          <w:szCs w:val="24"/>
        </w:rPr>
      </w:pPr>
      <w:bookmarkStart w:id="1" w:name="_heading=h.auj24kyz7cyg" w:colFirst="0" w:colLast="0"/>
      <w:bookmarkEnd w:id="1"/>
    </w:p>
    <w:p w14:paraId="1A18DFE7" w14:textId="264302AC" w:rsidR="00562911" w:rsidRDefault="00000000">
      <w:pPr>
        <w:spacing w:after="120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Niniejszym oświadczam o sporządzeniu projektu</w:t>
      </w:r>
      <w:r w:rsidR="00EC75BC">
        <w:rPr>
          <w:rFonts w:ascii="Calibri" w:eastAsia="Calibri" w:hAnsi="Calibri" w:cs="Calibri"/>
          <w:sz w:val="24"/>
          <w:szCs w:val="24"/>
        </w:rPr>
        <w:t xml:space="preserve"> zagospodarowania terenu </w:t>
      </w:r>
      <w:r>
        <w:rPr>
          <w:rFonts w:ascii="Calibri" w:eastAsia="Calibri" w:hAnsi="Calibri" w:cs="Calibri"/>
          <w:sz w:val="24"/>
          <w:szCs w:val="24"/>
        </w:rPr>
        <w:t xml:space="preserve"> dla inwestycji drogowej pn.:</w:t>
      </w:r>
    </w:p>
    <w:p w14:paraId="2850E54B" w14:textId="77777777" w:rsidR="00324236" w:rsidRDefault="00324236">
      <w:pPr>
        <w:spacing w:after="120"/>
        <w:jc w:val="center"/>
        <w:rPr>
          <w:rFonts w:ascii="Calibri" w:eastAsia="Calibri" w:hAnsi="Calibri" w:cs="Calibri"/>
          <w:sz w:val="24"/>
          <w:szCs w:val="24"/>
        </w:rPr>
      </w:pPr>
      <w:r w:rsidRPr="001203C7">
        <w:rPr>
          <w:b/>
          <w:bCs/>
          <w:i/>
          <w:iCs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Budowa parkingu na działce 815/15 obręb Nienad</w:t>
      </w:r>
      <w:r w:rsidRPr="005A1885">
        <w:rPr>
          <w:b/>
          <w:bCs/>
          <w:i/>
          <w:iCs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ó</w:t>
      </w:r>
      <w:r w:rsidRPr="001203C7">
        <w:rPr>
          <w:b/>
          <w:bCs/>
          <w:i/>
          <w:iCs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wka przy ZS nr 1 w m. Nienad</w:t>
      </w:r>
      <w:r w:rsidRPr="005A1885">
        <w:rPr>
          <w:b/>
          <w:bCs/>
          <w:i/>
          <w:iCs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ó</w:t>
      </w:r>
      <w:r w:rsidRPr="001203C7">
        <w:rPr>
          <w:b/>
          <w:bCs/>
          <w:i/>
          <w:iCs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wk</w:t>
      </w:r>
      <w:r w:rsidRPr="00994650">
        <w:rPr>
          <w:b/>
          <w:bCs/>
          <w:i/>
          <w:iCs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a</w:t>
      </w:r>
      <w:r>
        <w:rPr>
          <w:rFonts w:ascii="Calibri" w:eastAsia="Calibri" w:hAnsi="Calibri" w:cs="Calibri"/>
          <w:sz w:val="24"/>
          <w:szCs w:val="24"/>
        </w:rPr>
        <w:t xml:space="preserve"> </w:t>
      </w:r>
    </w:p>
    <w:p w14:paraId="4008CF7F" w14:textId="30AAECF3" w:rsidR="00562911" w:rsidRDefault="00000000">
      <w:pPr>
        <w:spacing w:after="120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zgodnie z obowiązującymi przepisami i zasadami wiedzy technicznej.</w:t>
      </w:r>
    </w:p>
    <w:tbl>
      <w:tblPr>
        <w:tblStyle w:val="a"/>
        <w:tblW w:w="962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1418"/>
        <w:gridCol w:w="1559"/>
        <w:gridCol w:w="2126"/>
        <w:gridCol w:w="1701"/>
        <w:gridCol w:w="1129"/>
      </w:tblGrid>
      <w:tr w:rsidR="00562911" w14:paraId="75DDA533" w14:textId="77777777" w:rsidTr="005A1885">
        <w:trPr>
          <w:jc w:val="center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D16A0" w14:textId="77777777" w:rsidR="0056291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SPECJALNOŚĆ</w:t>
            </w:r>
          </w:p>
          <w:p w14:paraId="6A29C9A5" w14:textId="77777777" w:rsidR="0056291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ZAKRES OPRACOWANIA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9B0C1" w14:textId="77777777" w:rsidR="0056291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FUNKCJA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ED8F2" w14:textId="77777777" w:rsidR="0056291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IMIĘ I NAZWISKO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586EB" w14:textId="77777777" w:rsidR="0056291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NR UPRAWNIEŃ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95B865" w14:textId="77777777" w:rsidR="0056291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DATA</w:t>
            </w:r>
          </w:p>
          <w:p w14:paraId="64CFB80E" w14:textId="77777777" w:rsidR="0056291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OPRACOWANIA</w:t>
            </w:r>
          </w:p>
        </w:tc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4E83A" w14:textId="77777777" w:rsidR="0056291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PODPIS</w:t>
            </w:r>
          </w:p>
        </w:tc>
      </w:tr>
      <w:tr w:rsidR="00562911" w14:paraId="635E566D" w14:textId="77777777" w:rsidTr="005A1885">
        <w:trPr>
          <w:trHeight w:val="851"/>
          <w:jc w:val="center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79534" w14:textId="77777777" w:rsidR="0056291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Branża drogowa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3D983" w14:textId="77777777" w:rsidR="0056291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projektant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C4676" w14:textId="77777777" w:rsidR="0056291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mgr inż. Daniel Kargol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80ED4" w14:textId="77777777" w:rsidR="00562911" w:rsidRDefault="00000000">
            <w:pP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PDK/0025/</w:t>
            </w:r>
            <w:r>
              <w:rPr>
                <w:rFonts w:ascii="Calibri" w:eastAsia="Calibri" w:hAnsi="Calibri" w:cs="Calibri"/>
              </w:rPr>
              <w:t>PWOD/19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4DE5C8" w14:textId="62A37D27" w:rsidR="00562911" w:rsidRDefault="0032423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0</w:t>
            </w:r>
            <w:r w:rsidR="008B5CDA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.2026</w:t>
            </w:r>
          </w:p>
        </w:tc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512C7" w14:textId="77777777" w:rsidR="00562911" w:rsidRDefault="0056291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35267049" w14:textId="77777777" w:rsidR="00562911" w:rsidRDefault="00562911">
      <w:pPr>
        <w:rPr>
          <w:rFonts w:ascii="Arial" w:eastAsia="Arial" w:hAnsi="Arial" w:cs="Arial"/>
        </w:rPr>
      </w:pPr>
    </w:p>
    <w:p w14:paraId="0C09FAE8" w14:textId="77777777" w:rsidR="00562911" w:rsidRDefault="00562911">
      <w:pPr>
        <w:widowControl/>
        <w:spacing w:after="200" w:line="276" w:lineRule="auto"/>
      </w:pPr>
    </w:p>
    <w:p w14:paraId="75EB427C" w14:textId="77777777" w:rsidR="00562911" w:rsidRDefault="00562911">
      <w:pPr>
        <w:widowControl/>
        <w:spacing w:after="200" w:line="276" w:lineRule="auto"/>
      </w:pPr>
    </w:p>
    <w:p w14:paraId="5D6295B1" w14:textId="77777777" w:rsidR="00562911" w:rsidRDefault="00562911">
      <w:pPr>
        <w:widowControl/>
        <w:spacing w:after="200" w:line="276" w:lineRule="auto"/>
      </w:pPr>
    </w:p>
    <w:p w14:paraId="2A1590E0" w14:textId="77777777" w:rsidR="00562911" w:rsidRDefault="00562911">
      <w:pPr>
        <w:widowControl/>
        <w:spacing w:after="200" w:line="276" w:lineRule="auto"/>
      </w:pPr>
    </w:p>
    <w:p w14:paraId="1863B898" w14:textId="77777777" w:rsidR="00562911" w:rsidRDefault="00562911">
      <w:pPr>
        <w:widowControl/>
        <w:spacing w:after="200" w:line="276" w:lineRule="auto"/>
      </w:pPr>
    </w:p>
    <w:p w14:paraId="44AD632E" w14:textId="77777777" w:rsidR="00562911" w:rsidRDefault="00562911">
      <w:pPr>
        <w:widowControl/>
        <w:spacing w:after="200" w:line="276" w:lineRule="auto"/>
      </w:pPr>
    </w:p>
    <w:p w14:paraId="4AC2ABE2" w14:textId="77777777" w:rsidR="00562911" w:rsidRDefault="00562911">
      <w:pPr>
        <w:widowControl/>
        <w:spacing w:after="200" w:line="276" w:lineRule="auto"/>
      </w:pPr>
    </w:p>
    <w:p w14:paraId="2948E494" w14:textId="77777777" w:rsidR="00562911" w:rsidRDefault="00562911">
      <w:pPr>
        <w:widowControl/>
        <w:spacing w:after="200" w:line="276" w:lineRule="auto"/>
      </w:pPr>
    </w:p>
    <w:p w14:paraId="6C75D5AF" w14:textId="77777777" w:rsidR="00562911" w:rsidRDefault="00562911">
      <w:pPr>
        <w:widowControl/>
        <w:spacing w:after="200" w:line="276" w:lineRule="auto"/>
      </w:pPr>
    </w:p>
    <w:p w14:paraId="7F938532" w14:textId="77777777" w:rsidR="00562911" w:rsidRDefault="00562911">
      <w:pPr>
        <w:widowControl/>
        <w:spacing w:after="200" w:line="276" w:lineRule="auto"/>
      </w:pPr>
    </w:p>
    <w:p w14:paraId="5969BB49" w14:textId="77777777" w:rsidR="00562911" w:rsidRDefault="00562911">
      <w:pPr>
        <w:widowControl/>
        <w:spacing w:after="200" w:line="276" w:lineRule="auto"/>
      </w:pPr>
    </w:p>
    <w:p w14:paraId="4842BD8E" w14:textId="77777777" w:rsidR="00562911" w:rsidRDefault="00562911">
      <w:pPr>
        <w:widowControl/>
        <w:spacing w:after="200" w:line="276" w:lineRule="auto"/>
      </w:pPr>
    </w:p>
    <w:p w14:paraId="436EC8DA" w14:textId="77777777" w:rsidR="00562911" w:rsidRDefault="00562911">
      <w:pPr>
        <w:widowControl/>
        <w:spacing w:after="200" w:line="276" w:lineRule="auto"/>
      </w:pPr>
    </w:p>
    <w:p w14:paraId="0C1C2BFD" w14:textId="77777777" w:rsidR="00562911" w:rsidRDefault="00562911">
      <w:pPr>
        <w:widowControl/>
        <w:spacing w:after="200" w:line="276" w:lineRule="auto"/>
      </w:pPr>
    </w:p>
    <w:p w14:paraId="41184409" w14:textId="77777777" w:rsidR="00324236" w:rsidRDefault="00324236">
      <w:pPr>
        <w:widowControl/>
        <w:spacing w:after="200" w:line="276" w:lineRule="auto"/>
      </w:pPr>
    </w:p>
    <w:p w14:paraId="4B5242C2" w14:textId="77777777" w:rsidR="00324236" w:rsidRDefault="00324236">
      <w:pPr>
        <w:widowControl/>
        <w:spacing w:after="200" w:line="276" w:lineRule="auto"/>
      </w:pPr>
    </w:p>
    <w:p w14:paraId="2FD045C1" w14:textId="77777777" w:rsidR="00562911" w:rsidRDefault="00562911">
      <w:pPr>
        <w:widowControl/>
        <w:spacing w:after="200" w:line="276" w:lineRule="auto"/>
      </w:pPr>
    </w:p>
    <w:p w14:paraId="6410C378" w14:textId="77777777" w:rsidR="00562911" w:rsidRDefault="00562911">
      <w:pPr>
        <w:widowControl/>
        <w:spacing w:after="200" w:line="276" w:lineRule="auto"/>
      </w:pPr>
    </w:p>
    <w:p w14:paraId="7227C1EF" w14:textId="77777777" w:rsidR="00562911" w:rsidRDefault="00562911">
      <w:pPr>
        <w:widowControl/>
        <w:spacing w:after="200" w:line="276" w:lineRule="auto"/>
        <w:rPr>
          <w:rFonts w:ascii="Calibri" w:eastAsia="Calibri" w:hAnsi="Calibri" w:cs="Calibri"/>
          <w:b/>
          <w:sz w:val="28"/>
          <w:szCs w:val="28"/>
        </w:rPr>
      </w:pPr>
    </w:p>
    <w:p w14:paraId="51B95FEC" w14:textId="77777777" w:rsidR="00324236" w:rsidRDefault="00324236">
      <w:pPr>
        <w:pStyle w:val="Nagwek1"/>
        <w:jc w:val="center"/>
      </w:pPr>
    </w:p>
    <w:p w14:paraId="092C3A57" w14:textId="77777777" w:rsidR="00324236" w:rsidRDefault="00324236">
      <w:pPr>
        <w:pStyle w:val="Nagwek1"/>
        <w:jc w:val="center"/>
      </w:pPr>
    </w:p>
    <w:p w14:paraId="6414C08B" w14:textId="77777777" w:rsidR="00324236" w:rsidRDefault="00324236">
      <w:pPr>
        <w:pStyle w:val="Nagwek1"/>
        <w:jc w:val="center"/>
      </w:pPr>
    </w:p>
    <w:p w14:paraId="1EE0D79A" w14:textId="77777777" w:rsidR="00324236" w:rsidRDefault="00324236">
      <w:pPr>
        <w:pStyle w:val="Nagwek1"/>
        <w:jc w:val="center"/>
      </w:pPr>
    </w:p>
    <w:p w14:paraId="54AF938A" w14:textId="77777777" w:rsidR="00324236" w:rsidRDefault="00324236">
      <w:pPr>
        <w:pStyle w:val="Nagwek1"/>
        <w:jc w:val="center"/>
      </w:pPr>
    </w:p>
    <w:p w14:paraId="3DE4F46F" w14:textId="77777777" w:rsidR="00324236" w:rsidRDefault="00324236">
      <w:pPr>
        <w:pStyle w:val="Nagwek1"/>
        <w:jc w:val="center"/>
      </w:pPr>
    </w:p>
    <w:p w14:paraId="0412A62C" w14:textId="77777777" w:rsidR="00324236" w:rsidRDefault="00324236">
      <w:pPr>
        <w:pStyle w:val="Nagwek1"/>
        <w:jc w:val="center"/>
      </w:pPr>
    </w:p>
    <w:p w14:paraId="1FEDD01C" w14:textId="77777777" w:rsidR="00324236" w:rsidRDefault="00324236">
      <w:pPr>
        <w:pStyle w:val="Nagwek1"/>
        <w:jc w:val="center"/>
      </w:pPr>
    </w:p>
    <w:p w14:paraId="494C936C" w14:textId="77777777" w:rsidR="00324236" w:rsidRDefault="00324236">
      <w:pPr>
        <w:pStyle w:val="Nagwek1"/>
        <w:jc w:val="center"/>
      </w:pPr>
    </w:p>
    <w:p w14:paraId="0550B4C9" w14:textId="77777777" w:rsidR="00324236" w:rsidRDefault="00324236">
      <w:pPr>
        <w:pStyle w:val="Nagwek1"/>
        <w:jc w:val="center"/>
      </w:pPr>
    </w:p>
    <w:p w14:paraId="7A47EAE0" w14:textId="19C06789" w:rsidR="00562911" w:rsidRDefault="00000000">
      <w:pPr>
        <w:pStyle w:val="Nagwek1"/>
        <w:jc w:val="center"/>
      </w:pPr>
      <w:bookmarkStart w:id="2" w:name="_Toc227324463"/>
      <w:r>
        <w:t>CZĘŚĆ OPISOWA</w:t>
      </w:r>
      <w:bookmarkEnd w:id="2"/>
    </w:p>
    <w:p w14:paraId="340A99B9" w14:textId="77777777" w:rsidR="00562911" w:rsidRDefault="00000000">
      <w:pPr>
        <w:spacing w:after="120"/>
        <w:jc w:val="center"/>
        <w:rPr>
          <w:rFonts w:ascii="Calibri" w:eastAsia="Calibri" w:hAnsi="Calibri" w:cs="Calibri"/>
          <w:b/>
          <w:sz w:val="24"/>
          <w:szCs w:val="24"/>
        </w:rPr>
      </w:pPr>
      <w:r>
        <w:br w:type="page"/>
      </w:r>
    </w:p>
    <w:p w14:paraId="15B81BE9" w14:textId="77777777" w:rsidR="00562911" w:rsidRDefault="00000000">
      <w:pPr>
        <w:pStyle w:val="Nagwek1"/>
        <w:numPr>
          <w:ilvl w:val="0"/>
          <w:numId w:val="1"/>
        </w:numPr>
        <w:ind w:left="567"/>
      </w:pPr>
      <w:bookmarkStart w:id="3" w:name="_Toc227324464"/>
      <w:r>
        <w:lastRenderedPageBreak/>
        <w:t>Lokalizacja</w:t>
      </w:r>
      <w:bookmarkEnd w:id="3"/>
    </w:p>
    <w:p w14:paraId="53137AFB" w14:textId="29A50BAF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Przedmiotowa inwestycja zlokalizowana jest w województwie podkarpackim, powiecie rzeszowskim, mieście </w:t>
      </w:r>
      <w:r w:rsidR="00324236">
        <w:rPr>
          <w:rFonts w:ascii="Calibri" w:eastAsia="Calibri" w:hAnsi="Calibri" w:cs="Calibri"/>
          <w:color w:val="000000"/>
          <w:sz w:val="24"/>
          <w:szCs w:val="24"/>
        </w:rPr>
        <w:t>Sokołów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Małopolski, na dział</w:t>
      </w:r>
      <w:r w:rsidR="00324236">
        <w:rPr>
          <w:rFonts w:ascii="Calibri" w:eastAsia="Calibri" w:hAnsi="Calibri" w:cs="Calibri"/>
          <w:color w:val="000000"/>
          <w:sz w:val="24"/>
          <w:szCs w:val="24"/>
        </w:rPr>
        <w:t>ce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nr </w:t>
      </w:r>
      <w:r w:rsidR="00324236" w:rsidRPr="00324236">
        <w:rPr>
          <w:rFonts w:ascii="Calibri" w:eastAsia="Calibri" w:hAnsi="Calibri" w:cs="Calibri"/>
          <w:color w:val="000000"/>
          <w:sz w:val="24"/>
          <w:szCs w:val="24"/>
        </w:rPr>
        <w:t xml:space="preserve">815/15 </w:t>
      </w:r>
      <w:r>
        <w:rPr>
          <w:rFonts w:ascii="Calibri" w:eastAsia="Calibri" w:hAnsi="Calibri" w:cs="Calibri"/>
          <w:color w:val="000000"/>
          <w:sz w:val="24"/>
          <w:szCs w:val="24"/>
        </w:rPr>
        <w:t>Obręb 000</w:t>
      </w:r>
      <w:r w:rsidR="00324236">
        <w:rPr>
          <w:rFonts w:ascii="Calibri" w:eastAsia="Calibri" w:hAnsi="Calibri" w:cs="Calibri"/>
          <w:color w:val="000000"/>
          <w:sz w:val="24"/>
          <w:szCs w:val="24"/>
        </w:rPr>
        <w:t>3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r w:rsidR="00324236">
        <w:rPr>
          <w:rFonts w:ascii="Calibri" w:eastAsia="Calibri" w:hAnsi="Calibri" w:cs="Calibri"/>
          <w:color w:val="000000"/>
          <w:sz w:val="24"/>
          <w:szCs w:val="24"/>
        </w:rPr>
        <w:t>Nienadówka</w:t>
      </w:r>
      <w:r>
        <w:rPr>
          <w:rFonts w:ascii="Calibri" w:eastAsia="Calibri" w:hAnsi="Calibri" w:cs="Calibri"/>
          <w:color w:val="000000"/>
          <w:sz w:val="24"/>
          <w:szCs w:val="24"/>
        </w:rPr>
        <w:t>.</w:t>
      </w:r>
    </w:p>
    <w:p w14:paraId="2D61D802" w14:textId="77777777" w:rsidR="00562911" w:rsidRDefault="00000000">
      <w:pPr>
        <w:pStyle w:val="Nagwek1"/>
        <w:numPr>
          <w:ilvl w:val="0"/>
          <w:numId w:val="1"/>
        </w:numPr>
        <w:ind w:left="567"/>
      </w:pPr>
      <w:bookmarkStart w:id="4" w:name="_Toc227324465"/>
      <w:r>
        <w:t>Przedmiot zamierzenia budowlanego</w:t>
      </w:r>
      <w:bookmarkEnd w:id="4"/>
    </w:p>
    <w:p w14:paraId="1DA8A2FD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 ramach przedmiotowej inwestycji projektowana jest:</w:t>
      </w:r>
    </w:p>
    <w:p w14:paraId="687BBCD8" w14:textId="0DC4F577" w:rsidR="00562911" w:rsidRDefault="00000000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bookmarkStart w:id="5" w:name="_heading=h.qt4ihr9zstk6" w:colFirst="0" w:colLast="0"/>
      <w:bookmarkEnd w:id="5"/>
      <w:r>
        <w:rPr>
          <w:rFonts w:ascii="Calibri" w:eastAsia="Calibri" w:hAnsi="Calibri" w:cs="Calibri"/>
          <w:color w:val="000000"/>
          <w:sz w:val="24"/>
          <w:szCs w:val="24"/>
        </w:rPr>
        <w:t xml:space="preserve">budowa parkingu na </w:t>
      </w:r>
      <w:r w:rsidR="0073281A">
        <w:rPr>
          <w:rFonts w:ascii="Calibri" w:eastAsia="Calibri" w:hAnsi="Calibri" w:cs="Calibri"/>
          <w:color w:val="000000"/>
          <w:sz w:val="24"/>
          <w:szCs w:val="24"/>
        </w:rPr>
        <w:t>6</w:t>
      </w:r>
      <w:r w:rsidR="00414F1F">
        <w:rPr>
          <w:rFonts w:ascii="Calibri" w:eastAsia="Calibri" w:hAnsi="Calibri" w:cs="Calibri"/>
          <w:color w:val="000000"/>
          <w:sz w:val="24"/>
          <w:szCs w:val="24"/>
        </w:rPr>
        <w:t>0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miejsc postojowych,</w:t>
      </w:r>
    </w:p>
    <w:p w14:paraId="6B3D7AAB" w14:textId="77777777" w:rsidR="00562911" w:rsidRDefault="00000000">
      <w:pPr>
        <w:pStyle w:val="Nagwek1"/>
        <w:numPr>
          <w:ilvl w:val="0"/>
          <w:numId w:val="1"/>
        </w:numPr>
        <w:ind w:left="567"/>
      </w:pPr>
      <w:bookmarkStart w:id="6" w:name="_heading=h.k79plfq5eeqo" w:colFirst="0" w:colLast="0"/>
      <w:bookmarkStart w:id="7" w:name="_Toc227324466"/>
      <w:bookmarkEnd w:id="6"/>
      <w:r>
        <w:t>Istniejący stan zagospodarowania działki lub terenu</w:t>
      </w:r>
      <w:bookmarkEnd w:id="7"/>
    </w:p>
    <w:p w14:paraId="3097EF07" w14:textId="77777777" w:rsidR="00562911" w:rsidRDefault="00000000">
      <w:pPr>
        <w:pStyle w:val="Nagwek2"/>
        <w:numPr>
          <w:ilvl w:val="1"/>
          <w:numId w:val="1"/>
        </w:numPr>
        <w:ind w:left="850"/>
      </w:pPr>
      <w:bookmarkStart w:id="8" w:name="_Toc227324467"/>
      <w:r>
        <w:t>Teren i zabudowa</w:t>
      </w:r>
      <w:bookmarkEnd w:id="8"/>
    </w:p>
    <w:p w14:paraId="4FB9B197" w14:textId="6E893F2A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bookmarkStart w:id="9" w:name="_heading=h.gr20qqbnxrgm" w:colFirst="0" w:colLast="0"/>
      <w:bookmarkEnd w:id="9"/>
      <w:r>
        <w:rPr>
          <w:rFonts w:ascii="Calibri" w:eastAsia="Calibri" w:hAnsi="Calibri" w:cs="Calibri"/>
          <w:color w:val="000000"/>
          <w:sz w:val="24"/>
          <w:szCs w:val="24"/>
        </w:rPr>
        <w:t xml:space="preserve">Teren płaski, </w:t>
      </w:r>
      <w:r w:rsidR="0073281A">
        <w:rPr>
          <w:rFonts w:ascii="Calibri" w:eastAsia="Calibri" w:hAnsi="Calibri" w:cs="Calibri"/>
          <w:color w:val="000000"/>
          <w:sz w:val="24"/>
          <w:szCs w:val="24"/>
        </w:rPr>
        <w:t>nie zabudowany, grunt przewidziany do budowy parkingu stanowią pastwiska,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uzbrojony jak na PZT 1:500. </w:t>
      </w:r>
    </w:p>
    <w:p w14:paraId="21DEC3BA" w14:textId="7E28C1B4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Przedmiotowa inwestycja zlokalizowana jest na terenie dział</w:t>
      </w:r>
      <w:r w:rsidR="0073281A">
        <w:rPr>
          <w:rFonts w:ascii="Calibri" w:eastAsia="Calibri" w:hAnsi="Calibri" w:cs="Calibri"/>
          <w:color w:val="000000"/>
          <w:sz w:val="24"/>
          <w:szCs w:val="24"/>
        </w:rPr>
        <w:t>ki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o nr.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ewid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. </w:t>
      </w:r>
      <w:r w:rsidR="0073281A" w:rsidRPr="00324236">
        <w:rPr>
          <w:rFonts w:ascii="Calibri" w:eastAsia="Calibri" w:hAnsi="Calibri" w:cs="Calibri"/>
          <w:color w:val="000000"/>
          <w:sz w:val="24"/>
          <w:szCs w:val="24"/>
        </w:rPr>
        <w:t xml:space="preserve">815/15 </w:t>
      </w:r>
      <w:r w:rsidR="0073281A">
        <w:rPr>
          <w:rFonts w:ascii="Calibri" w:eastAsia="Calibri" w:hAnsi="Calibri" w:cs="Calibri"/>
          <w:color w:val="000000"/>
          <w:sz w:val="24"/>
          <w:szCs w:val="24"/>
        </w:rPr>
        <w:t>obręb 0003 Nienadówka</w:t>
      </w:r>
      <w:r>
        <w:rPr>
          <w:rFonts w:ascii="Calibri" w:eastAsia="Calibri" w:hAnsi="Calibri" w:cs="Calibri"/>
          <w:color w:val="000000"/>
          <w:sz w:val="24"/>
          <w:szCs w:val="24"/>
        </w:rPr>
        <w:t>. Na przedmiotow</w:t>
      </w:r>
      <w:r w:rsidR="0073281A">
        <w:rPr>
          <w:rFonts w:ascii="Calibri" w:eastAsia="Calibri" w:hAnsi="Calibri" w:cs="Calibri"/>
          <w:color w:val="000000"/>
          <w:sz w:val="24"/>
          <w:szCs w:val="24"/>
        </w:rPr>
        <w:t>ej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działk</w:t>
      </w:r>
      <w:r w:rsidR="0073281A">
        <w:rPr>
          <w:rFonts w:ascii="Calibri" w:eastAsia="Calibri" w:hAnsi="Calibri" w:cs="Calibri"/>
          <w:color w:val="000000"/>
          <w:sz w:val="24"/>
          <w:szCs w:val="24"/>
        </w:rPr>
        <w:t>i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zlokalizowane są </w:t>
      </w:r>
      <w:r w:rsidR="0073281A">
        <w:rPr>
          <w:rFonts w:ascii="Calibri" w:eastAsia="Calibri" w:hAnsi="Calibri" w:cs="Calibri"/>
          <w:color w:val="000000"/>
          <w:sz w:val="24"/>
          <w:szCs w:val="24"/>
        </w:rPr>
        <w:t>pastwiska</w:t>
      </w:r>
      <w:r>
        <w:rPr>
          <w:rFonts w:ascii="Calibri" w:eastAsia="Calibri" w:hAnsi="Calibri" w:cs="Calibri"/>
          <w:color w:val="000000"/>
          <w:sz w:val="24"/>
          <w:szCs w:val="24"/>
        </w:rPr>
        <w:t>. Projektowan</w:t>
      </w:r>
      <w:r w:rsidR="0073281A">
        <w:rPr>
          <w:rFonts w:ascii="Calibri" w:eastAsia="Calibri" w:hAnsi="Calibri" w:cs="Calibri"/>
          <w:color w:val="000000"/>
          <w:sz w:val="24"/>
          <w:szCs w:val="24"/>
        </w:rPr>
        <w:t xml:space="preserve">y </w:t>
      </w:r>
      <w:r>
        <w:rPr>
          <w:rFonts w:ascii="Calibri" w:eastAsia="Calibri" w:hAnsi="Calibri" w:cs="Calibri"/>
          <w:color w:val="000000"/>
          <w:sz w:val="24"/>
          <w:szCs w:val="24"/>
        </w:rPr>
        <w:t>parking dla samochodów osobowych zlokalizowan</w:t>
      </w:r>
      <w:r w:rsidR="0073281A">
        <w:rPr>
          <w:rFonts w:ascii="Calibri" w:eastAsia="Calibri" w:hAnsi="Calibri" w:cs="Calibri"/>
          <w:color w:val="000000"/>
          <w:sz w:val="24"/>
          <w:szCs w:val="24"/>
        </w:rPr>
        <w:t>y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r w:rsidR="0073281A">
        <w:rPr>
          <w:rFonts w:ascii="Calibri" w:eastAsia="Calibri" w:hAnsi="Calibri" w:cs="Calibri"/>
          <w:color w:val="000000"/>
          <w:sz w:val="24"/>
          <w:szCs w:val="24"/>
        </w:rPr>
        <w:t>jest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przy dro</w:t>
      </w:r>
      <w:r w:rsidR="0073281A">
        <w:rPr>
          <w:rFonts w:ascii="Calibri" w:eastAsia="Calibri" w:hAnsi="Calibri" w:cs="Calibri"/>
          <w:color w:val="000000"/>
          <w:sz w:val="24"/>
          <w:szCs w:val="24"/>
        </w:rPr>
        <w:t>dze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r w:rsidR="0073281A">
        <w:rPr>
          <w:rFonts w:ascii="Calibri" w:eastAsia="Calibri" w:hAnsi="Calibri" w:cs="Calibri"/>
          <w:color w:val="000000"/>
          <w:sz w:val="24"/>
          <w:szCs w:val="24"/>
        </w:rPr>
        <w:t>publicznej powiatowej</w:t>
      </w:r>
      <w:r w:rsidR="005479F3">
        <w:rPr>
          <w:rFonts w:ascii="Calibri" w:eastAsia="Calibri" w:hAnsi="Calibri" w:cs="Calibri"/>
          <w:color w:val="000000"/>
          <w:sz w:val="24"/>
          <w:szCs w:val="24"/>
        </w:rPr>
        <w:t xml:space="preserve"> 1217R</w:t>
      </w:r>
      <w:r>
        <w:rPr>
          <w:rFonts w:ascii="Calibri" w:eastAsia="Calibri" w:hAnsi="Calibri" w:cs="Calibri"/>
          <w:color w:val="000000"/>
          <w:sz w:val="24"/>
          <w:szCs w:val="24"/>
        </w:rPr>
        <w:t>.</w:t>
      </w:r>
      <w:r w:rsidR="005479F3"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r w:rsidR="00414F1F" w:rsidRPr="002408AE">
        <w:rPr>
          <w:rFonts w:ascii="Calibri" w:eastAsia="Calibri" w:hAnsi="Calibri" w:cs="Calibri"/>
          <w:color w:val="000000"/>
          <w:sz w:val="24"/>
          <w:szCs w:val="24"/>
        </w:rPr>
        <w:t>Na działce 1217R w miejscu projektowanego parkingu nie występują melioracje.</w:t>
      </w:r>
      <w:r w:rsidR="00414F1F"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r w:rsidR="005479F3">
        <w:rPr>
          <w:rFonts w:ascii="Calibri" w:eastAsia="Calibri" w:hAnsi="Calibri" w:cs="Calibri"/>
          <w:color w:val="000000"/>
          <w:sz w:val="24"/>
          <w:szCs w:val="24"/>
        </w:rPr>
        <w:t>Dostęp do projektowanych miejsc postojowych przez istniejące zjazdy z drogi powiatowej.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</w:p>
    <w:p w14:paraId="7A077030" w14:textId="2025009C" w:rsidR="00562911" w:rsidRPr="00C96035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Teren objęty przedmiotową inwestycją nie leży na obszarze strategicznych inwestycji w zakresie sieci przesyłowych, ani w strefie kontrolowanej gazociągu, czy strefie bezpieczeństwa od rurociągu. Na terenie </w:t>
      </w:r>
      <w:r w:rsidRPr="00C96035">
        <w:rPr>
          <w:rFonts w:ascii="Calibri" w:eastAsia="Calibri" w:hAnsi="Calibri" w:cs="Calibri"/>
          <w:color w:val="000000"/>
          <w:sz w:val="24"/>
          <w:szCs w:val="24"/>
        </w:rPr>
        <w:t xml:space="preserve">planowanej inwestycji </w:t>
      </w:r>
      <w:r w:rsidR="005479F3" w:rsidRPr="00C96035">
        <w:rPr>
          <w:rFonts w:ascii="Calibri" w:eastAsia="Calibri" w:hAnsi="Calibri" w:cs="Calibri"/>
          <w:color w:val="000000"/>
          <w:sz w:val="24"/>
          <w:szCs w:val="24"/>
        </w:rPr>
        <w:t xml:space="preserve">nie </w:t>
      </w:r>
      <w:r w:rsidRPr="00C96035">
        <w:rPr>
          <w:rFonts w:ascii="Calibri" w:eastAsia="Calibri" w:hAnsi="Calibri" w:cs="Calibri"/>
          <w:color w:val="000000"/>
          <w:sz w:val="24"/>
          <w:szCs w:val="24"/>
        </w:rPr>
        <w:t>obowiązuje miejscowy plan zagospodarowania przestrzennego</w:t>
      </w:r>
      <w:r w:rsidR="005479F3" w:rsidRPr="00C96035">
        <w:rPr>
          <w:rFonts w:ascii="Calibri" w:eastAsia="Calibri" w:hAnsi="Calibri" w:cs="Calibri"/>
          <w:color w:val="000000"/>
          <w:sz w:val="24"/>
          <w:szCs w:val="24"/>
        </w:rPr>
        <w:t>. Dla przedmiotowej inwestycji wydano decyzje celu publicznego</w:t>
      </w:r>
      <w:r w:rsidR="00C96035" w:rsidRPr="00C96035">
        <w:rPr>
          <w:rFonts w:ascii="Calibri" w:eastAsia="Calibri" w:hAnsi="Calibri" w:cs="Calibri"/>
          <w:color w:val="000000"/>
          <w:sz w:val="24"/>
          <w:szCs w:val="24"/>
        </w:rPr>
        <w:t xml:space="preserve"> znak RG.6733.31.2025 z dn. 05.01.2026r.</w:t>
      </w:r>
    </w:p>
    <w:p w14:paraId="0A67D56E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C96035">
        <w:rPr>
          <w:rFonts w:ascii="Calibri" w:eastAsia="Calibri" w:hAnsi="Calibri" w:cs="Calibri"/>
          <w:color w:val="000000"/>
          <w:sz w:val="24"/>
          <w:szCs w:val="24"/>
        </w:rPr>
        <w:t>Teren oraz istniejące na nim obiekty nie podlegają ochronie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dziedzictwa kulturowego, zabytków i kultury współczesnej.</w:t>
      </w:r>
    </w:p>
    <w:p w14:paraId="4C739754" w14:textId="77777777" w:rsidR="00562911" w:rsidRDefault="00000000">
      <w:pPr>
        <w:pStyle w:val="Nagwek2"/>
        <w:numPr>
          <w:ilvl w:val="1"/>
          <w:numId w:val="1"/>
        </w:numPr>
        <w:ind w:left="850"/>
      </w:pPr>
      <w:bookmarkStart w:id="10" w:name="_Toc227324468"/>
      <w:r>
        <w:t>Istniejące urządzenia infrastruktury technicznej</w:t>
      </w:r>
      <w:bookmarkEnd w:id="10"/>
    </w:p>
    <w:p w14:paraId="09815E77" w14:textId="3B131CAC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bookmarkStart w:id="11" w:name="_heading=h.mckgvso05sy8" w:colFirst="0" w:colLast="0"/>
      <w:bookmarkEnd w:id="11"/>
      <w:r>
        <w:rPr>
          <w:rFonts w:ascii="Calibri" w:eastAsia="Calibri" w:hAnsi="Calibri" w:cs="Calibri"/>
          <w:color w:val="000000"/>
          <w:sz w:val="24"/>
          <w:szCs w:val="24"/>
        </w:rPr>
        <w:t xml:space="preserve">W obrębie inwestycji występują sieci uzbrojenia terenu: </w:t>
      </w:r>
    </w:p>
    <w:p w14:paraId="4311B2C1" w14:textId="567A76E6" w:rsidR="00562911" w:rsidRPr="002B2344" w:rsidRDefault="00000000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bookmarkStart w:id="12" w:name="_heading=h.df8ei08dcq2i" w:colFirst="0" w:colLast="0"/>
      <w:bookmarkEnd w:id="12"/>
      <w:r w:rsidRPr="002B2344">
        <w:rPr>
          <w:rFonts w:ascii="Calibri" w:eastAsia="Calibri" w:hAnsi="Calibri" w:cs="Calibri"/>
          <w:color w:val="000000"/>
          <w:sz w:val="24"/>
          <w:szCs w:val="24"/>
        </w:rPr>
        <w:t xml:space="preserve">Istniejąca sieć kanalizacji </w:t>
      </w:r>
      <w:r w:rsidR="002B2344" w:rsidRPr="002B2344">
        <w:rPr>
          <w:rFonts w:ascii="Calibri" w:eastAsia="Calibri" w:hAnsi="Calibri" w:cs="Calibri"/>
          <w:color w:val="000000"/>
          <w:sz w:val="24"/>
          <w:szCs w:val="24"/>
        </w:rPr>
        <w:t>lokalnej</w:t>
      </w:r>
      <w:r w:rsidR="00414F1F">
        <w:rPr>
          <w:rFonts w:ascii="Calibri" w:eastAsia="Calibri" w:hAnsi="Calibri" w:cs="Calibri"/>
          <w:color w:val="000000"/>
          <w:sz w:val="24"/>
          <w:szCs w:val="24"/>
        </w:rPr>
        <w:t>- deszczowej</w:t>
      </w:r>
    </w:p>
    <w:p w14:paraId="19036072" w14:textId="049DA102" w:rsidR="00562911" w:rsidRDefault="00000000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Istniejąca sieć elektroenergetyczna</w:t>
      </w:r>
      <w:r w:rsidR="007022AA">
        <w:rPr>
          <w:rFonts w:ascii="Calibri" w:eastAsia="Calibri" w:hAnsi="Calibri" w:cs="Calibri"/>
          <w:color w:val="000000"/>
          <w:sz w:val="24"/>
          <w:szCs w:val="24"/>
        </w:rPr>
        <w:t>,</w:t>
      </w:r>
    </w:p>
    <w:p w14:paraId="02F2438A" w14:textId="4A585DCB" w:rsidR="00562911" w:rsidRDefault="00000000" w:rsidP="002B2344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bookmarkStart w:id="13" w:name="_heading=h.raw6b9ygxsvs" w:colFirst="0" w:colLast="0"/>
      <w:bookmarkEnd w:id="13"/>
      <w:r w:rsidRPr="002B2344">
        <w:rPr>
          <w:rFonts w:ascii="Calibri" w:eastAsia="Calibri" w:hAnsi="Calibri" w:cs="Calibri"/>
          <w:color w:val="000000"/>
          <w:sz w:val="24"/>
          <w:szCs w:val="24"/>
        </w:rPr>
        <w:t xml:space="preserve">istniejąca infrastruktura telekomunikacyjna </w:t>
      </w:r>
    </w:p>
    <w:p w14:paraId="594F561B" w14:textId="77777777" w:rsidR="00096F64" w:rsidRDefault="00096F64" w:rsidP="00096F6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E487401" w14:textId="48A27ED9" w:rsidR="001229D2" w:rsidRDefault="001229D2" w:rsidP="004A732A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Wydano warunki techniczne przebudowy i zabezpieczenia kanalizacji deszczowej w obrębie terenu inwestycji nr RG.7021.63.D.2026 zachow</w:t>
      </w:r>
      <w:r w:rsidR="004A732A">
        <w:rPr>
          <w:rFonts w:ascii="Calibri" w:eastAsia="Calibri" w:hAnsi="Calibri" w:cs="Calibri"/>
          <w:color w:val="000000"/>
          <w:sz w:val="24"/>
          <w:szCs w:val="24"/>
        </w:rPr>
        <w:t>ując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odległość pionową od przewodu min. 0,5m,</w:t>
      </w:r>
      <w:r w:rsidR="004A732A"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r>
        <w:rPr>
          <w:rFonts w:ascii="Calibri" w:eastAsia="Calibri" w:hAnsi="Calibri" w:cs="Calibri"/>
          <w:color w:val="000000"/>
          <w:sz w:val="24"/>
          <w:szCs w:val="24"/>
        </w:rPr>
        <w:t>odległość poziomą od przewodu kanalizacyjnego i innych sieci uzbrojenia terenu min. 0,3m</w:t>
      </w:r>
      <w:r w:rsidR="004A732A">
        <w:rPr>
          <w:rFonts w:ascii="Calibri" w:eastAsia="Calibri" w:hAnsi="Calibri" w:cs="Calibri"/>
          <w:color w:val="000000"/>
          <w:sz w:val="24"/>
          <w:szCs w:val="24"/>
        </w:rPr>
        <w:t>. I</w:t>
      </w:r>
      <w:r>
        <w:rPr>
          <w:rFonts w:ascii="Calibri" w:eastAsia="Calibri" w:hAnsi="Calibri" w:cs="Calibri"/>
          <w:color w:val="000000"/>
          <w:sz w:val="24"/>
          <w:szCs w:val="24"/>
        </w:rPr>
        <w:t>stniejącą studnie kanalizacyjną przebudować</w:t>
      </w:r>
      <w:r w:rsidR="004A732A"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r>
        <w:rPr>
          <w:rFonts w:ascii="Calibri" w:eastAsia="Calibri" w:hAnsi="Calibri" w:cs="Calibri"/>
          <w:color w:val="000000"/>
          <w:sz w:val="24"/>
          <w:szCs w:val="24"/>
        </w:rPr>
        <w:t>poprzez montaż pokrywy rewizyjnej żeliwnej</w:t>
      </w:r>
      <w:r w:rsidR="004A732A"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r w:rsidRPr="00096F64">
        <w:rPr>
          <w:rFonts w:ascii="Calibri" w:eastAsia="Calibri" w:hAnsi="Calibri" w:cs="Calibri"/>
          <w:color w:val="000000"/>
          <w:sz w:val="24"/>
          <w:szCs w:val="24"/>
        </w:rPr>
        <w:t xml:space="preserve">rewizyjnej żeliwnej D400 i dostosowanie jej wysokościowo do nawierzchni jezdni. </w:t>
      </w:r>
    </w:p>
    <w:p w14:paraId="368433EB" w14:textId="51F43289" w:rsidR="004A732A" w:rsidRDefault="004A732A" w:rsidP="004A732A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Uzgodniono projekt w PGE Dystrybucja S.A. Oddział Rzeszów, Rejon Energetyczny Leżajsk- pismo znak L.dz.RE7/RM/1/04/2026 z dn. 13.04.2026 uwzględniając zachowanie odległości projektowanej krawędzi parkingu od sieci kablowej SN 15 KV powyżej 2m.</w:t>
      </w:r>
    </w:p>
    <w:p w14:paraId="2315AD26" w14:textId="77777777" w:rsidR="00562911" w:rsidRDefault="00000000">
      <w:pPr>
        <w:pStyle w:val="Nagwek1"/>
        <w:numPr>
          <w:ilvl w:val="0"/>
          <w:numId w:val="1"/>
        </w:numPr>
        <w:ind w:left="567"/>
      </w:pPr>
      <w:bookmarkStart w:id="14" w:name="_Toc227324469"/>
      <w:r>
        <w:lastRenderedPageBreak/>
        <w:t>Projektowane zagospodarowanie terenu</w:t>
      </w:r>
      <w:bookmarkEnd w:id="14"/>
    </w:p>
    <w:p w14:paraId="11A03E23" w14:textId="77777777" w:rsidR="00562911" w:rsidRDefault="00000000">
      <w:pPr>
        <w:pStyle w:val="Nagwek2"/>
        <w:numPr>
          <w:ilvl w:val="1"/>
          <w:numId w:val="1"/>
        </w:numPr>
        <w:ind w:left="850"/>
      </w:pPr>
      <w:bookmarkStart w:id="15" w:name="_Toc227324470"/>
      <w:r>
        <w:t>Urządzenia budowlane wraz z obiektami budowlanymi</w:t>
      </w:r>
      <w:bookmarkEnd w:id="15"/>
    </w:p>
    <w:p w14:paraId="4B7C7917" w14:textId="7683DB2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bookmarkStart w:id="16" w:name="_heading=h.rrcrq4h9k778" w:colFirst="0" w:colLast="0"/>
      <w:bookmarkEnd w:id="16"/>
      <w:r>
        <w:rPr>
          <w:rFonts w:ascii="Calibri" w:eastAsia="Calibri" w:hAnsi="Calibri" w:cs="Calibri"/>
          <w:color w:val="000000"/>
          <w:sz w:val="24"/>
          <w:szCs w:val="24"/>
        </w:rPr>
        <w:t xml:space="preserve">W ramach inwestycji projektuje się budowę </w:t>
      </w:r>
      <w:r w:rsidR="007022AA">
        <w:rPr>
          <w:rFonts w:ascii="Calibri" w:eastAsia="Calibri" w:hAnsi="Calibri" w:cs="Calibri"/>
          <w:color w:val="000000"/>
          <w:sz w:val="24"/>
          <w:szCs w:val="24"/>
        </w:rPr>
        <w:t>miejsc postojowych.</w:t>
      </w:r>
    </w:p>
    <w:p w14:paraId="013E3FED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Na terenie przeznaczonym pod inwestycję - wydzielonym liniami rozgraniczającymi obszar inwestycji będą wykonane: </w:t>
      </w:r>
    </w:p>
    <w:p w14:paraId="30AC2576" w14:textId="77AB80A1" w:rsidR="00562911" w:rsidRDefault="00000000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bookmarkStart w:id="17" w:name="_heading=h.dxvjz4gdx2wy" w:colFirst="0" w:colLast="0"/>
      <w:bookmarkEnd w:id="17"/>
      <w:r>
        <w:rPr>
          <w:rFonts w:ascii="Calibri" w:eastAsia="Calibri" w:hAnsi="Calibri" w:cs="Calibri"/>
          <w:color w:val="000000"/>
          <w:sz w:val="24"/>
          <w:szCs w:val="24"/>
        </w:rPr>
        <w:t xml:space="preserve">budowa parkingu na </w:t>
      </w:r>
      <w:r w:rsidR="007022AA">
        <w:rPr>
          <w:rFonts w:ascii="Calibri" w:eastAsia="Calibri" w:hAnsi="Calibri" w:cs="Calibri"/>
          <w:color w:val="000000"/>
          <w:sz w:val="24"/>
          <w:szCs w:val="24"/>
        </w:rPr>
        <w:t>6</w:t>
      </w:r>
      <w:r w:rsidR="00414F1F">
        <w:rPr>
          <w:rFonts w:ascii="Calibri" w:eastAsia="Calibri" w:hAnsi="Calibri" w:cs="Calibri"/>
          <w:color w:val="000000"/>
          <w:sz w:val="24"/>
          <w:szCs w:val="24"/>
        </w:rPr>
        <w:t>0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miejsc postojowych w tym </w:t>
      </w:r>
      <w:r w:rsidR="007022AA">
        <w:rPr>
          <w:rFonts w:ascii="Calibri" w:eastAsia="Calibri" w:hAnsi="Calibri" w:cs="Calibri"/>
          <w:color w:val="000000"/>
          <w:sz w:val="24"/>
          <w:szCs w:val="24"/>
        </w:rPr>
        <w:t>3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miejsca dla niepełnosprawnych i </w:t>
      </w:r>
      <w:r w:rsidR="00414F1F">
        <w:rPr>
          <w:rFonts w:ascii="Calibri" w:eastAsia="Calibri" w:hAnsi="Calibri" w:cs="Calibri"/>
          <w:color w:val="000000"/>
          <w:sz w:val="24"/>
          <w:szCs w:val="24"/>
        </w:rPr>
        <w:t>57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miejsc ogólnodostępnych,</w:t>
      </w:r>
    </w:p>
    <w:p w14:paraId="0DD08641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Inwestycja nie powoduje nienormatywnego zbliżenia do budynków. </w:t>
      </w:r>
    </w:p>
    <w:p w14:paraId="16088630" w14:textId="77777777" w:rsidR="00562911" w:rsidRDefault="00000000">
      <w:pPr>
        <w:pStyle w:val="Nagwek2"/>
        <w:numPr>
          <w:ilvl w:val="1"/>
          <w:numId w:val="1"/>
        </w:numPr>
        <w:ind w:left="850"/>
      </w:pPr>
      <w:bookmarkStart w:id="18" w:name="_Toc227324471"/>
      <w:r>
        <w:t>Sposób odwodnienia terenu</w:t>
      </w:r>
      <w:bookmarkEnd w:id="18"/>
    </w:p>
    <w:p w14:paraId="47BA4DD3" w14:textId="0C947424" w:rsidR="00CA1D94" w:rsidRPr="00CA1D94" w:rsidRDefault="00000000" w:rsidP="00C96035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Projektowany parking nie bę</w:t>
      </w:r>
      <w:r w:rsidR="002B2344">
        <w:rPr>
          <w:rFonts w:ascii="Calibri" w:eastAsia="Calibri" w:hAnsi="Calibri" w:cs="Calibri"/>
          <w:color w:val="000000"/>
          <w:sz w:val="24"/>
          <w:szCs w:val="24"/>
        </w:rPr>
        <w:t>dzie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powodował powstawania ścieków bytowych. </w:t>
      </w:r>
      <w:r w:rsidR="00CA1D94" w:rsidRPr="00CA1D94">
        <w:rPr>
          <w:rFonts w:ascii="Calibri" w:eastAsia="Calibri" w:hAnsi="Calibri" w:cs="Calibri"/>
          <w:color w:val="000000"/>
          <w:sz w:val="24"/>
          <w:szCs w:val="24"/>
        </w:rPr>
        <w:t xml:space="preserve">W  związku  z  </w:t>
      </w:r>
      <w:r w:rsidR="00CA1D94">
        <w:rPr>
          <w:rFonts w:ascii="Calibri" w:eastAsia="Calibri" w:hAnsi="Calibri" w:cs="Calibri"/>
          <w:color w:val="000000"/>
          <w:sz w:val="24"/>
          <w:szCs w:val="24"/>
        </w:rPr>
        <w:t>budową parkingu</w:t>
      </w:r>
      <w:r w:rsidR="00CA1D94" w:rsidRPr="00CA1D94">
        <w:rPr>
          <w:rFonts w:ascii="Calibri" w:eastAsia="Calibri" w:hAnsi="Calibri" w:cs="Calibri"/>
          <w:color w:val="000000"/>
          <w:sz w:val="24"/>
          <w:szCs w:val="24"/>
        </w:rPr>
        <w:t xml:space="preserve">  zaprojektowano  system  odwodnienia  powierzchniowego  w postaci  poboczy  chłonno-retencyjnych.  Ich  podczyszczenie  nastąpi  w  sposób  naturalny poprzez przejście przez warstwy gruntu przepuszczalnego oraz warstwy żwirowe.   Zaprojektowano  pobocza  chłonno-retencyjne  o  szerokości  </w:t>
      </w:r>
      <w:r w:rsidR="00CA1D94">
        <w:rPr>
          <w:rFonts w:ascii="Calibri" w:eastAsia="Calibri" w:hAnsi="Calibri" w:cs="Calibri"/>
          <w:color w:val="000000"/>
          <w:sz w:val="24"/>
          <w:szCs w:val="24"/>
        </w:rPr>
        <w:t>1</w:t>
      </w:r>
      <w:r w:rsidR="00CA1D94" w:rsidRPr="00CA1D94">
        <w:rPr>
          <w:rFonts w:ascii="Calibri" w:eastAsia="Calibri" w:hAnsi="Calibri" w:cs="Calibri"/>
          <w:color w:val="000000"/>
          <w:sz w:val="24"/>
          <w:szCs w:val="24"/>
        </w:rPr>
        <w:t xml:space="preserve">m  po  </w:t>
      </w:r>
      <w:r w:rsidR="00CA1D94">
        <w:rPr>
          <w:rFonts w:ascii="Calibri" w:eastAsia="Calibri" w:hAnsi="Calibri" w:cs="Calibri"/>
          <w:color w:val="000000"/>
          <w:sz w:val="24"/>
          <w:szCs w:val="24"/>
        </w:rPr>
        <w:t>stronie spływu wód.</w:t>
      </w:r>
    </w:p>
    <w:p w14:paraId="0D1C007F" w14:textId="00273DEC" w:rsidR="007022AA" w:rsidRDefault="00CA1D94" w:rsidP="00CA1D9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CA1D94">
        <w:rPr>
          <w:rFonts w:ascii="Calibri" w:eastAsia="Calibri" w:hAnsi="Calibri" w:cs="Calibri"/>
          <w:color w:val="000000"/>
          <w:sz w:val="24"/>
          <w:szCs w:val="24"/>
        </w:rPr>
        <w:t>Pobocze należy wykonać z warstwy z kruszywa łamanego 0/31,5  m  grubości 20 cm. W celu zabezpieczenia warstw żwirowych od gruntu złoże należy odseparować (dno oraz boki) przez ułożenie geowłókniny separacyjno-filtracyjnej.</w:t>
      </w:r>
    </w:p>
    <w:p w14:paraId="0B3291A1" w14:textId="77777777" w:rsidR="00CA1D94" w:rsidRPr="00107211" w:rsidRDefault="00CA1D94" w:rsidP="00CA1D9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Theme="minorHAnsi" w:eastAsia="Calibri" w:hAnsiTheme="minorHAnsi" w:cstheme="minorHAnsi"/>
          <w:b/>
          <w:bCs/>
          <w:color w:val="000000"/>
          <w:sz w:val="24"/>
          <w:szCs w:val="24"/>
        </w:rPr>
      </w:pPr>
    </w:p>
    <w:p w14:paraId="1F87C98F" w14:textId="77777777" w:rsidR="00CA1D94" w:rsidRPr="00595606" w:rsidRDefault="00CA1D94" w:rsidP="00595606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595606">
        <w:rPr>
          <w:rFonts w:ascii="Calibri" w:eastAsia="Calibri" w:hAnsi="Calibri" w:cs="Calibri"/>
          <w:color w:val="000000"/>
          <w:sz w:val="24"/>
          <w:szCs w:val="24"/>
        </w:rPr>
        <w:t>Obliczenia hydrauliczne</w:t>
      </w:r>
    </w:p>
    <w:p w14:paraId="374C4885" w14:textId="77777777" w:rsidR="00CA1D94" w:rsidRPr="00CA1D94" w:rsidRDefault="00CA1D94" w:rsidP="00CA1D94">
      <w:pPr>
        <w:autoSpaceDE w:val="0"/>
        <w:autoSpaceDN w:val="0"/>
        <w:spacing w:before="62"/>
        <w:rPr>
          <w:rFonts w:asciiTheme="minorHAnsi" w:eastAsia="Arial MT" w:hAnsiTheme="minorHAnsi" w:cstheme="minorHAnsi"/>
          <w:b/>
          <w:kern w:val="0"/>
          <w:sz w:val="24"/>
          <w:szCs w:val="24"/>
          <w:lang w:eastAsia="en-US"/>
        </w:rPr>
      </w:pPr>
    </w:p>
    <w:p w14:paraId="0486DA6E" w14:textId="77777777" w:rsidR="00CA1D94" w:rsidRPr="00CA1D94" w:rsidRDefault="00CA1D94" w:rsidP="00CA1D94">
      <w:pPr>
        <w:autoSpaceDE w:val="0"/>
        <w:autoSpaceDN w:val="0"/>
        <w:ind w:left="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Założenia:</w:t>
      </w:r>
    </w:p>
    <w:p w14:paraId="447665B5" w14:textId="77777777" w:rsidR="00CA1D94" w:rsidRPr="00CA1D94" w:rsidRDefault="00CA1D94" w:rsidP="00CA1D94">
      <w:pPr>
        <w:autoSpaceDE w:val="0"/>
        <w:autoSpaceDN w:val="0"/>
        <w:spacing w:before="87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</w:p>
    <w:p w14:paraId="27BEFC38" w14:textId="77777777" w:rsidR="00BE071E" w:rsidRDefault="00BE071E" w:rsidP="00CA1D94">
      <w:pPr>
        <w:autoSpaceDE w:val="0"/>
        <w:autoSpaceDN w:val="0"/>
        <w:spacing w:before="56"/>
        <w:ind w:left="721"/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</w:pPr>
      <w:r>
        <w:rPr>
          <w:noProof/>
        </w:rPr>
        <w:drawing>
          <wp:inline distT="0" distB="0" distL="0" distR="0" wp14:anchorId="37979498" wp14:editId="4D2C4F8E">
            <wp:extent cx="1295400" cy="441960"/>
            <wp:effectExtent l="0" t="0" r="0" b="0"/>
            <wp:docPr id="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A7E58" w14:textId="23CDC302" w:rsidR="00CA1D94" w:rsidRPr="00CA1D94" w:rsidRDefault="00CA1D94" w:rsidP="00CA1D94">
      <w:pPr>
        <w:autoSpaceDE w:val="0"/>
        <w:autoSpaceDN w:val="0"/>
        <w:spacing w:before="56"/>
        <w:ind w:left="72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gdzie:</w:t>
      </w:r>
    </w:p>
    <w:p w14:paraId="05FDDF3F" w14:textId="77777777" w:rsidR="00CA1D94" w:rsidRPr="00CA1D94" w:rsidRDefault="00CA1D94" w:rsidP="00CA1D94">
      <w:pPr>
        <w:tabs>
          <w:tab w:val="left" w:pos="1420"/>
          <w:tab w:val="left" w:pos="2128"/>
        </w:tabs>
        <w:autoSpaceDE w:val="0"/>
        <w:autoSpaceDN w:val="0"/>
        <w:spacing w:before="37"/>
        <w:ind w:left="72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q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</w: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-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</w:r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lang w:eastAsia="en-US"/>
        </w:rPr>
        <w:t>natężenie</w:t>
      </w:r>
      <w:r w:rsidRPr="00CA1D94">
        <w:rPr>
          <w:rFonts w:asciiTheme="minorHAnsi" w:eastAsia="Arial MT" w:hAnsiTheme="minorHAnsi" w:cstheme="minorHAnsi"/>
          <w:spacing w:val="-7"/>
          <w:w w:val="90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lang w:eastAsia="en-US"/>
        </w:rPr>
        <w:t>deszczu</w:t>
      </w:r>
      <w:r w:rsidRPr="00CA1D94">
        <w:rPr>
          <w:rFonts w:asciiTheme="minorHAnsi" w:eastAsia="Arial MT" w:hAnsiTheme="minorHAnsi" w:cstheme="minorHAnsi"/>
          <w:spacing w:val="-6"/>
          <w:w w:val="90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2"/>
          <w:w w:val="90"/>
          <w:kern w:val="0"/>
          <w:sz w:val="24"/>
          <w:szCs w:val="24"/>
          <w:lang w:eastAsia="en-US"/>
        </w:rPr>
        <w:t>[l/s/ha]</w:t>
      </w:r>
    </w:p>
    <w:p w14:paraId="776A2F4D" w14:textId="77777777" w:rsidR="00CA1D94" w:rsidRPr="00CA1D94" w:rsidRDefault="00CA1D94" w:rsidP="00CA1D94">
      <w:pPr>
        <w:tabs>
          <w:tab w:val="left" w:pos="1420"/>
          <w:tab w:val="left" w:pos="2128"/>
        </w:tabs>
        <w:autoSpaceDE w:val="0"/>
        <w:autoSpaceDN w:val="0"/>
        <w:spacing w:before="37"/>
        <w:ind w:left="72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y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</w: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-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  <w:t>współczynnik</w:t>
      </w:r>
      <w:r w:rsidRPr="00CA1D94">
        <w:rPr>
          <w:rFonts w:asciiTheme="minorHAnsi" w:eastAsia="Arial MT" w:hAnsiTheme="minorHAnsi" w:cstheme="minorHAnsi"/>
          <w:spacing w:val="-1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spływu</w:t>
      </w:r>
    </w:p>
    <w:p w14:paraId="3FA59EC0" w14:textId="77777777" w:rsidR="00CA1D94" w:rsidRPr="00CA1D94" w:rsidRDefault="00CA1D94" w:rsidP="00CA1D94">
      <w:pPr>
        <w:tabs>
          <w:tab w:val="left" w:pos="1420"/>
          <w:tab w:val="left" w:pos="2128"/>
        </w:tabs>
        <w:autoSpaceDE w:val="0"/>
        <w:autoSpaceDN w:val="0"/>
        <w:spacing w:before="40" w:line="276" w:lineRule="auto"/>
        <w:ind w:left="721" w:right="4646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j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</w: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-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współczynnik</w:t>
      </w:r>
      <w:r w:rsidRPr="00CA1D94">
        <w:rPr>
          <w:rFonts w:asciiTheme="minorHAnsi" w:eastAsia="Arial MT" w:hAnsiTheme="minorHAnsi" w:cstheme="minorHAnsi"/>
          <w:spacing w:val="-12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opóźnienia</w:t>
      </w:r>
      <w:r w:rsidRPr="00CA1D94">
        <w:rPr>
          <w:rFonts w:asciiTheme="minorHAnsi" w:eastAsia="Arial MT" w:hAnsiTheme="minorHAnsi" w:cstheme="minorHAnsi"/>
          <w:spacing w:val="-1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 xml:space="preserve">odpływu </w:t>
      </w: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F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</w: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-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  <w:t>powierzchnia zlewni [ha]</w:t>
      </w:r>
    </w:p>
    <w:p w14:paraId="4FC7F64E" w14:textId="77777777" w:rsidR="00CA1D94" w:rsidRPr="00CA1D94" w:rsidRDefault="00CA1D94" w:rsidP="00CA1D94">
      <w:pPr>
        <w:autoSpaceDE w:val="0"/>
        <w:autoSpaceDN w:val="0"/>
        <w:spacing w:before="40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</w:p>
    <w:p w14:paraId="4540DDE9" w14:textId="77777777" w:rsidR="00CA1D94" w:rsidRPr="00CA1D94" w:rsidRDefault="00CA1D94" w:rsidP="00CA1D94">
      <w:pPr>
        <w:autoSpaceDE w:val="0"/>
        <w:autoSpaceDN w:val="0"/>
        <w:ind w:left="72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w w:val="80"/>
          <w:kern w:val="0"/>
          <w:sz w:val="24"/>
          <w:szCs w:val="24"/>
          <w:u w:val="single"/>
          <w:lang w:eastAsia="en-US"/>
        </w:rPr>
        <w:t>Natężenie</w:t>
      </w:r>
      <w:r w:rsidRPr="00CA1D94">
        <w:rPr>
          <w:rFonts w:asciiTheme="minorHAnsi" w:eastAsia="Arial MT" w:hAnsiTheme="minorHAnsi" w:cstheme="minorHAnsi"/>
          <w:spacing w:val="18"/>
          <w:kern w:val="0"/>
          <w:sz w:val="24"/>
          <w:szCs w:val="24"/>
          <w:u w:val="single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u w:val="single"/>
          <w:lang w:eastAsia="en-US"/>
        </w:rPr>
        <w:t>deszczu</w:t>
      </w:r>
    </w:p>
    <w:p w14:paraId="648E09BC" w14:textId="77777777" w:rsidR="00CA1D94" w:rsidRPr="00CA1D94" w:rsidRDefault="00CA1D94" w:rsidP="00CA1D94">
      <w:pPr>
        <w:autoSpaceDE w:val="0"/>
        <w:autoSpaceDN w:val="0"/>
        <w:spacing w:before="37"/>
        <w:ind w:left="72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u w:val="single"/>
          <w:lang w:eastAsia="en-US"/>
        </w:rPr>
        <w:t>Natężenie</w:t>
      </w:r>
      <w:r w:rsidRPr="00CA1D94">
        <w:rPr>
          <w:rFonts w:asciiTheme="minorHAnsi" w:eastAsia="Arial MT" w:hAnsiTheme="minorHAnsi" w:cstheme="minorHAnsi"/>
          <w:spacing w:val="19"/>
          <w:kern w:val="0"/>
          <w:sz w:val="24"/>
          <w:szCs w:val="24"/>
          <w:u w:val="single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u w:val="single"/>
          <w:lang w:eastAsia="en-US"/>
        </w:rPr>
        <w:t>deszczu</w:t>
      </w:r>
      <w:r w:rsidRPr="00CA1D94">
        <w:rPr>
          <w:rFonts w:asciiTheme="minorHAnsi" w:eastAsia="Arial MT" w:hAnsiTheme="minorHAnsi" w:cstheme="minorHAnsi"/>
          <w:spacing w:val="20"/>
          <w:kern w:val="0"/>
          <w:sz w:val="24"/>
          <w:szCs w:val="24"/>
          <w:u w:val="single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u w:val="single"/>
          <w:lang w:eastAsia="en-US"/>
        </w:rPr>
        <w:t>zgodnie</w:t>
      </w:r>
      <w:r w:rsidRPr="00CA1D94">
        <w:rPr>
          <w:rFonts w:asciiTheme="minorHAnsi" w:eastAsia="Arial MT" w:hAnsiTheme="minorHAnsi" w:cstheme="minorHAnsi"/>
          <w:spacing w:val="19"/>
          <w:kern w:val="0"/>
          <w:sz w:val="24"/>
          <w:szCs w:val="24"/>
          <w:u w:val="single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u w:val="single"/>
          <w:lang w:eastAsia="en-US"/>
        </w:rPr>
        <w:t>normą</w:t>
      </w:r>
      <w:r w:rsidRPr="00CA1D94">
        <w:rPr>
          <w:rFonts w:asciiTheme="minorHAnsi" w:eastAsia="Arial MT" w:hAnsiTheme="minorHAnsi" w:cstheme="minorHAnsi"/>
          <w:spacing w:val="17"/>
          <w:kern w:val="0"/>
          <w:sz w:val="24"/>
          <w:szCs w:val="24"/>
          <w:u w:val="single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u w:val="single"/>
          <w:lang w:eastAsia="en-US"/>
        </w:rPr>
        <w:t>PN-S-</w:t>
      </w:r>
      <w:r w:rsidRPr="00CA1D94">
        <w:rPr>
          <w:rFonts w:asciiTheme="minorHAnsi" w:eastAsia="Arial MT" w:hAnsiTheme="minorHAnsi" w:cstheme="minorHAnsi"/>
          <w:spacing w:val="-2"/>
          <w:w w:val="90"/>
          <w:kern w:val="0"/>
          <w:sz w:val="24"/>
          <w:szCs w:val="24"/>
          <w:u w:val="single"/>
          <w:lang w:eastAsia="en-US"/>
        </w:rPr>
        <w:t>02204:</w:t>
      </w:r>
    </w:p>
    <w:p w14:paraId="38186630" w14:textId="77777777" w:rsidR="00CA1D94" w:rsidRPr="00CA1D94" w:rsidRDefault="00CA1D94" w:rsidP="00CA1D94">
      <w:pPr>
        <w:autoSpaceDE w:val="0"/>
        <w:autoSpaceDN w:val="0"/>
        <w:spacing w:before="78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</w:p>
    <w:p w14:paraId="1B1500B4" w14:textId="77777777" w:rsidR="00CA1D94" w:rsidRPr="00CA1D94" w:rsidRDefault="00CA1D94" w:rsidP="00CA1D94">
      <w:pPr>
        <w:autoSpaceDE w:val="0"/>
        <w:autoSpaceDN w:val="0"/>
        <w:ind w:left="72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q</w:t>
      </w:r>
      <w:r w:rsidRPr="00CA1D94">
        <w:rPr>
          <w:rFonts w:asciiTheme="minorHAnsi" w:eastAsia="Arial MT" w:hAnsiTheme="minorHAnsi" w:cstheme="minorHAnsi"/>
          <w:spacing w:val="-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=</w:t>
      </w:r>
      <w:r w:rsidRPr="00CA1D94">
        <w:rPr>
          <w:rFonts w:asciiTheme="minorHAnsi" w:eastAsia="Arial MT" w:hAnsiTheme="minorHAnsi" w:cstheme="minorHAnsi"/>
          <w:spacing w:val="-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15,347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*</w:t>
      </w:r>
      <w:r w:rsidRPr="00CA1D94">
        <w:rPr>
          <w:rFonts w:asciiTheme="minorHAnsi" w:eastAsia="Arial MT" w:hAnsiTheme="minorHAnsi" w:cstheme="minorHAnsi"/>
          <w:spacing w:val="-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A/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vertAlign w:val="superscript"/>
          <w:lang w:eastAsia="en-US"/>
        </w:rPr>
        <w:t>t0,667</w:t>
      </w:r>
    </w:p>
    <w:p w14:paraId="0FC8B4E3" w14:textId="77777777" w:rsidR="00CA1D94" w:rsidRPr="00CA1D94" w:rsidRDefault="00CA1D94" w:rsidP="00CA1D94">
      <w:pPr>
        <w:autoSpaceDE w:val="0"/>
        <w:autoSpaceDN w:val="0"/>
        <w:spacing w:before="37"/>
        <w:ind w:left="72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gdzie:</w:t>
      </w:r>
    </w:p>
    <w:p w14:paraId="21D0247C" w14:textId="77777777" w:rsidR="00CA1D94" w:rsidRPr="00CA1D94" w:rsidRDefault="00CA1D94" w:rsidP="00CA1D94">
      <w:pPr>
        <w:tabs>
          <w:tab w:val="left" w:pos="1420"/>
          <w:tab w:val="left" w:pos="2128"/>
        </w:tabs>
        <w:autoSpaceDE w:val="0"/>
        <w:autoSpaceDN w:val="0"/>
        <w:spacing w:before="38"/>
        <w:ind w:left="72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q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</w: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-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</w:r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lang w:eastAsia="en-US"/>
        </w:rPr>
        <w:t>natężenie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lang w:eastAsia="en-US"/>
        </w:rPr>
        <w:t>deszczu</w:t>
      </w:r>
      <w:r w:rsidRPr="00CA1D94">
        <w:rPr>
          <w:rFonts w:asciiTheme="minorHAnsi" w:eastAsia="Arial MT" w:hAnsiTheme="minorHAnsi" w:cstheme="minorHAnsi"/>
          <w:spacing w:val="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lang w:eastAsia="en-US"/>
        </w:rPr>
        <w:t>[l/s</w:t>
      </w:r>
      <w:r w:rsidRPr="00CA1D94">
        <w:rPr>
          <w:rFonts w:asciiTheme="minorHAnsi" w:eastAsia="Arial MT" w:hAnsiTheme="minorHAnsi" w:cstheme="minorHAnsi"/>
          <w:spacing w:val="2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5"/>
          <w:w w:val="90"/>
          <w:kern w:val="0"/>
          <w:sz w:val="24"/>
          <w:szCs w:val="24"/>
          <w:lang w:eastAsia="en-US"/>
        </w:rPr>
        <w:t>ha]</w:t>
      </w:r>
    </w:p>
    <w:p w14:paraId="49146F7B" w14:textId="77777777" w:rsidR="00CA1D94" w:rsidRPr="00CA1D94" w:rsidRDefault="00CA1D94" w:rsidP="00CA1D94">
      <w:pPr>
        <w:tabs>
          <w:tab w:val="left" w:pos="1420"/>
          <w:tab w:val="left" w:pos="2128"/>
        </w:tabs>
        <w:autoSpaceDE w:val="0"/>
        <w:autoSpaceDN w:val="0"/>
        <w:spacing w:before="37" w:line="276" w:lineRule="auto"/>
        <w:ind w:left="721" w:right="989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A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</w: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-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</w:r>
      <w:r w:rsidRPr="00CA1D94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eastAsia="en-US"/>
        </w:rPr>
        <w:t>wartość stała dla rocznej sumy opadów i prawdopodobieństwo deszczu</w:t>
      </w:r>
      <w:r w:rsidRPr="00CA1D94">
        <w:rPr>
          <w:rFonts w:asciiTheme="minorHAnsi" w:eastAsia="Arial MT" w:hAnsiTheme="minorHAnsi" w:cstheme="minorHAnsi"/>
          <w:spacing w:val="40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t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</w: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-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ab/>
        <w:t>czas trwania deszczu miarodajnego</w:t>
      </w:r>
    </w:p>
    <w:p w14:paraId="300591A2" w14:textId="77777777" w:rsidR="00CA1D94" w:rsidRPr="00CA1D94" w:rsidRDefault="00CA1D94" w:rsidP="00CA1D94">
      <w:pPr>
        <w:autoSpaceDE w:val="0"/>
        <w:autoSpaceDN w:val="0"/>
        <w:spacing w:before="1" w:line="276" w:lineRule="auto"/>
        <w:ind w:left="721" w:right="4646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q</w:t>
      </w:r>
      <w:r w:rsidRPr="00CA1D94">
        <w:rPr>
          <w:rFonts w:asciiTheme="minorHAnsi" w:eastAsia="Arial MT" w:hAnsiTheme="minorHAnsi" w:cstheme="minorHAnsi"/>
          <w:spacing w:val="-12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=</w:t>
      </w:r>
      <w:r w:rsidRPr="00CA1D94">
        <w:rPr>
          <w:rFonts w:asciiTheme="minorHAnsi" w:eastAsia="Arial MT" w:hAnsiTheme="minorHAnsi" w:cstheme="minorHAnsi"/>
          <w:spacing w:val="-1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172,00</w:t>
      </w:r>
      <w:r w:rsidRPr="00CA1D94">
        <w:rPr>
          <w:rFonts w:asciiTheme="minorHAnsi" w:eastAsia="Arial MT" w:hAnsiTheme="minorHAnsi" w:cstheme="minorHAnsi"/>
          <w:spacing w:val="-1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[l/s</w:t>
      </w:r>
      <w:r w:rsidRPr="00CA1D94">
        <w:rPr>
          <w:rFonts w:asciiTheme="minorHAnsi" w:eastAsia="Arial MT" w:hAnsiTheme="minorHAnsi" w:cstheme="minorHAnsi"/>
          <w:spacing w:val="-12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ha]</w:t>
      </w:r>
      <w:r w:rsidRPr="00CA1D94">
        <w:rPr>
          <w:rFonts w:asciiTheme="minorHAnsi" w:eastAsia="Arial MT" w:hAnsiTheme="minorHAnsi" w:cstheme="minorHAnsi"/>
          <w:spacing w:val="-1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–</w:t>
      </w:r>
      <w:r w:rsidRPr="00CA1D94">
        <w:rPr>
          <w:rFonts w:asciiTheme="minorHAnsi" w:eastAsia="Arial MT" w:hAnsiTheme="minorHAnsi" w:cstheme="minorHAnsi"/>
          <w:spacing w:val="-1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przyjęta</w:t>
      </w:r>
      <w:r w:rsidRPr="00CA1D94">
        <w:rPr>
          <w:rFonts w:asciiTheme="minorHAnsi" w:eastAsia="Arial MT" w:hAnsiTheme="minorHAnsi" w:cstheme="minorHAnsi"/>
          <w:spacing w:val="-1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do</w:t>
      </w:r>
      <w:r w:rsidRPr="00CA1D94">
        <w:rPr>
          <w:rFonts w:asciiTheme="minorHAnsi" w:eastAsia="Arial MT" w:hAnsiTheme="minorHAnsi" w:cstheme="minorHAnsi"/>
          <w:spacing w:val="-12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 xml:space="preserve">obliczeń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u w:val="single"/>
          <w:lang w:eastAsia="en-US"/>
        </w:rPr>
        <w:t>Współczynnik spływu</w:t>
      </w:r>
    </w:p>
    <w:p w14:paraId="60B0C66C" w14:textId="77777777" w:rsidR="00CA1D94" w:rsidRPr="00CA1D94" w:rsidRDefault="00CA1D94" w:rsidP="00CA1D94">
      <w:pPr>
        <w:autoSpaceDE w:val="0"/>
        <w:autoSpaceDN w:val="0"/>
        <w:spacing w:line="252" w:lineRule="exact"/>
        <w:ind w:left="72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lastRenderedPageBreak/>
        <w:t>przyjęto:</w:t>
      </w:r>
    </w:p>
    <w:p w14:paraId="56C8A1BD" w14:textId="77777777" w:rsidR="00CA1BD9" w:rsidRPr="00107211" w:rsidRDefault="00CA1D94" w:rsidP="00CA1D94">
      <w:pPr>
        <w:tabs>
          <w:tab w:val="left" w:pos="7154"/>
        </w:tabs>
        <w:autoSpaceDE w:val="0"/>
        <w:autoSpaceDN w:val="0"/>
        <w:spacing w:before="38" w:line="276" w:lineRule="auto"/>
        <w:ind w:left="721" w:right="1879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dla powierzchni utwardzonych</w:t>
      </w:r>
      <w:r w:rsidR="00CA1BD9" w:rsidRPr="00107211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 xml:space="preserve"> 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y</w:t>
      </w:r>
      <w:r w:rsidRPr="00CA1D94">
        <w:rPr>
          <w:rFonts w:asciiTheme="minorHAnsi" w:eastAsia="Arial MT" w:hAnsiTheme="minorHAnsi" w:cstheme="minorHAnsi"/>
          <w:spacing w:val="-3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=</w:t>
      </w:r>
      <w:r w:rsidRPr="00CA1D94">
        <w:rPr>
          <w:rFonts w:asciiTheme="minorHAnsi" w:eastAsia="Arial MT" w:hAnsiTheme="minorHAnsi" w:cstheme="minorHAnsi"/>
          <w:spacing w:val="-9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 xml:space="preserve">0,90 </w:t>
      </w:r>
    </w:p>
    <w:p w14:paraId="78B8FD84" w14:textId="0AC8DCBB" w:rsidR="00CA1D94" w:rsidRPr="00CA1D94" w:rsidRDefault="00CA1D94" w:rsidP="00CA1D94">
      <w:pPr>
        <w:tabs>
          <w:tab w:val="left" w:pos="7154"/>
        </w:tabs>
        <w:autoSpaceDE w:val="0"/>
        <w:autoSpaceDN w:val="0"/>
        <w:spacing w:before="38" w:line="276" w:lineRule="auto"/>
        <w:ind w:left="721" w:right="1879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kern w:val="0"/>
          <w:sz w:val="24"/>
          <w:szCs w:val="24"/>
          <w:u w:val="single"/>
          <w:lang w:eastAsia="en-US"/>
        </w:rPr>
        <w:t>Współczynnik opóźnienia odpływu</w:t>
      </w:r>
    </w:p>
    <w:p w14:paraId="6BE29A73" w14:textId="77777777" w:rsidR="00CA1D94" w:rsidRPr="00CA1D94" w:rsidRDefault="00CA1D94" w:rsidP="00CA1D94">
      <w:pPr>
        <w:autoSpaceDE w:val="0"/>
        <w:autoSpaceDN w:val="0"/>
        <w:spacing w:before="1"/>
        <w:ind w:left="72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przyjęto</w:t>
      </w:r>
      <w:r w:rsidRPr="00CA1D94">
        <w:rPr>
          <w:rFonts w:asciiTheme="minorHAnsi" w:eastAsia="Arial MT" w:hAnsiTheme="minorHAnsi" w:cstheme="minorHAnsi"/>
          <w:spacing w:val="-14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-</w:t>
      </w:r>
      <w:r w:rsidRPr="00CA1D94">
        <w:rPr>
          <w:rFonts w:asciiTheme="minorHAnsi" w:eastAsia="Arial MT" w:hAnsiTheme="minorHAnsi" w:cstheme="minorHAnsi"/>
          <w:spacing w:val="25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j</w:t>
      </w:r>
      <w:r w:rsidRPr="00CA1D94">
        <w:rPr>
          <w:rFonts w:asciiTheme="minorHAnsi" w:eastAsia="Arial MT" w:hAnsiTheme="minorHAnsi" w:cstheme="minorHAnsi"/>
          <w:spacing w:val="-12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=</w:t>
      </w:r>
      <w:r w:rsidRPr="00CA1D94">
        <w:rPr>
          <w:rFonts w:asciiTheme="minorHAnsi" w:eastAsia="Arial MT" w:hAnsiTheme="minorHAnsi" w:cstheme="minorHAnsi"/>
          <w:spacing w:val="-13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>1</w:t>
      </w:r>
    </w:p>
    <w:p w14:paraId="571CD87C" w14:textId="77777777" w:rsidR="00CA1D94" w:rsidRPr="00595606" w:rsidRDefault="00CA1D94" w:rsidP="00595606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595606">
        <w:rPr>
          <w:rFonts w:ascii="Calibri" w:eastAsia="Calibri" w:hAnsi="Calibri" w:cs="Calibri"/>
          <w:color w:val="000000"/>
          <w:sz w:val="24"/>
          <w:szCs w:val="24"/>
        </w:rPr>
        <w:t>ZLEWNIA A:</w:t>
      </w:r>
    </w:p>
    <w:p w14:paraId="08A9E3E4" w14:textId="77777777" w:rsidR="00CA1D94" w:rsidRPr="00CA1D94" w:rsidRDefault="00CA1D94" w:rsidP="00CA1D94">
      <w:pPr>
        <w:autoSpaceDE w:val="0"/>
        <w:autoSpaceDN w:val="0"/>
        <w:spacing w:before="63"/>
        <w:rPr>
          <w:rFonts w:asciiTheme="minorHAnsi" w:eastAsia="Arial MT" w:hAnsiTheme="minorHAnsi" w:cstheme="minorHAnsi"/>
          <w:b/>
          <w:kern w:val="0"/>
          <w:sz w:val="24"/>
          <w:szCs w:val="24"/>
          <w:lang w:eastAsia="en-US"/>
        </w:rPr>
      </w:pPr>
    </w:p>
    <w:p w14:paraId="7898694E" w14:textId="77777777" w:rsidR="00CA1D94" w:rsidRPr="00CA1D94" w:rsidRDefault="00CA1D94" w:rsidP="00CA1D94">
      <w:pPr>
        <w:autoSpaceDE w:val="0"/>
        <w:autoSpaceDN w:val="0"/>
        <w:ind w:left="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Zestawienie</w:t>
      </w:r>
      <w:r w:rsidRPr="00CA1D94">
        <w:rPr>
          <w:rFonts w:asciiTheme="minorHAnsi" w:eastAsia="Arial MT" w:hAnsiTheme="minorHAnsi" w:cstheme="minorHAnsi"/>
          <w:spacing w:val="-8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powierzchni</w:t>
      </w:r>
      <w:r w:rsidRPr="00CA1D94">
        <w:rPr>
          <w:rFonts w:asciiTheme="minorHAnsi" w:eastAsia="Arial MT" w:hAnsiTheme="minorHAnsi" w:cstheme="minorHAnsi"/>
          <w:spacing w:val="-5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zlewni</w:t>
      </w:r>
      <w:r w:rsidRPr="00CA1D94">
        <w:rPr>
          <w:rFonts w:asciiTheme="minorHAnsi" w:eastAsia="Arial MT" w:hAnsiTheme="minorHAnsi" w:cstheme="minorHAnsi"/>
          <w:spacing w:val="-5"/>
          <w:kern w:val="0"/>
          <w:sz w:val="24"/>
          <w:szCs w:val="24"/>
          <w:lang w:eastAsia="en-US"/>
        </w:rPr>
        <w:t xml:space="preserve"> 1:</w:t>
      </w:r>
    </w:p>
    <w:p w14:paraId="0A0CE07B" w14:textId="77777777" w:rsidR="00CA1D94" w:rsidRPr="00CA1D94" w:rsidRDefault="00CA1D94" w:rsidP="00CA1D94">
      <w:pPr>
        <w:autoSpaceDE w:val="0"/>
        <w:autoSpaceDN w:val="0"/>
        <w:spacing w:before="62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</w:p>
    <w:p w14:paraId="2B0C8E00" w14:textId="31C29282" w:rsidR="00CA1D94" w:rsidRPr="00CA1D94" w:rsidRDefault="00CA1D94" w:rsidP="00CA1D94">
      <w:pPr>
        <w:autoSpaceDE w:val="0"/>
        <w:autoSpaceDN w:val="0"/>
        <w:spacing w:line="530" w:lineRule="auto"/>
        <w:ind w:left="1" w:right="2746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Projektowana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jezdnia</w:t>
      </w:r>
      <w:r w:rsidRPr="00CA1D94">
        <w:rPr>
          <w:rFonts w:asciiTheme="minorHAnsi" w:eastAsia="Arial MT" w:hAnsiTheme="minorHAnsi" w:cstheme="minorHAnsi"/>
          <w:spacing w:val="-8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asfaltowa –</w:t>
      </w:r>
      <w:r w:rsidRPr="00CA1D94">
        <w:rPr>
          <w:rFonts w:asciiTheme="minorHAnsi" w:eastAsia="Arial MT" w:hAnsiTheme="minorHAnsi" w:cstheme="minorHAnsi"/>
          <w:spacing w:val="-5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pow.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A1=</w:t>
      </w:r>
      <w:r w:rsidR="00C26401" w:rsidRPr="00107211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2070</w:t>
      </w:r>
      <w:r w:rsidRPr="00CA1D94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m2</w:t>
      </w:r>
      <w:r w:rsidRPr="00CA1D94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=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0,</w:t>
      </w:r>
      <w:r w:rsidR="00C26401" w:rsidRPr="00107211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21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 xml:space="preserve">ha 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Zestawienie</w:t>
      </w:r>
      <w:r w:rsidRPr="00CA1D94">
        <w:rPr>
          <w:rFonts w:asciiTheme="minorHAnsi" w:eastAsia="Arial MT" w:hAnsiTheme="minorHAnsi" w:cstheme="minorHAnsi"/>
          <w:spacing w:val="-17"/>
          <w:kern w:val="0"/>
          <w:sz w:val="24"/>
          <w:szCs w:val="24"/>
          <w:lang w:eastAsia="en-US"/>
        </w:rPr>
        <w:t xml:space="preserve"> </w:t>
      </w:r>
      <w:proofErr w:type="spellStart"/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obl</w:t>
      </w:r>
      <w:proofErr w:type="spellEnd"/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.</w:t>
      </w:r>
      <w:r w:rsidRPr="00CA1D94">
        <w:rPr>
          <w:rFonts w:asciiTheme="minorHAnsi" w:eastAsia="Arial MT" w:hAnsiTheme="minorHAnsi" w:cstheme="minorHAnsi"/>
          <w:spacing w:val="-15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Ilość</w:t>
      </w:r>
      <w:r w:rsidRPr="00CA1D94">
        <w:rPr>
          <w:rFonts w:asciiTheme="minorHAnsi" w:eastAsia="Arial MT" w:hAnsiTheme="minorHAnsi" w:cstheme="minorHAnsi"/>
          <w:spacing w:val="-14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wód</w:t>
      </w:r>
    </w:p>
    <w:tbl>
      <w:tblPr>
        <w:tblStyle w:val="TableNormal1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7"/>
        <w:gridCol w:w="2268"/>
        <w:gridCol w:w="1405"/>
        <w:gridCol w:w="2017"/>
        <w:gridCol w:w="622"/>
        <w:gridCol w:w="774"/>
        <w:gridCol w:w="795"/>
        <w:gridCol w:w="1059"/>
      </w:tblGrid>
      <w:tr w:rsidR="00CA1D94" w:rsidRPr="00CA1D94" w14:paraId="4056F53D" w14:textId="77777777" w:rsidTr="00107211">
        <w:trPr>
          <w:trHeight w:val="1046"/>
        </w:trPr>
        <w:tc>
          <w:tcPr>
            <w:tcW w:w="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B05C23" w14:textId="77777777" w:rsidR="00CA1D94" w:rsidRPr="00CA1D94" w:rsidRDefault="00CA1D94" w:rsidP="002B2344">
            <w:pPr>
              <w:ind w:left="187" w:right="171" w:firstLine="189"/>
              <w:jc w:val="center"/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b/>
                <w:spacing w:val="-6"/>
                <w:kern w:val="0"/>
                <w:szCs w:val="22"/>
                <w:lang w:eastAsia="en-US"/>
              </w:rPr>
              <w:t xml:space="preserve">Nr </w:t>
            </w:r>
            <w:proofErr w:type="spellStart"/>
            <w:r w:rsidRPr="00CA1D94">
              <w:rPr>
                <w:rFonts w:asciiTheme="minorHAnsi" w:eastAsia="Arial MT" w:hAnsiTheme="minorHAnsi" w:cstheme="minorHAnsi"/>
                <w:b/>
                <w:spacing w:val="-2"/>
                <w:kern w:val="0"/>
                <w:szCs w:val="22"/>
                <w:lang w:eastAsia="en-US"/>
              </w:rPr>
              <w:t>zlewni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CB5ECA" w14:textId="6568C842" w:rsidR="00CA1D94" w:rsidRPr="00CA1D94" w:rsidRDefault="00CA1D94" w:rsidP="002B2344">
            <w:pPr>
              <w:spacing w:before="172"/>
              <w:ind w:left="448" w:right="434"/>
              <w:jc w:val="center"/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</w:pPr>
            <w:proofErr w:type="spellStart"/>
            <w:r w:rsidRPr="00CA1D94"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  <w:t>Opis</w:t>
            </w:r>
            <w:proofErr w:type="spellEnd"/>
            <w:r w:rsidR="00107211">
              <w:rPr>
                <w:rFonts w:asciiTheme="minorHAnsi" w:eastAsia="Arial MT" w:hAnsiTheme="minorHAnsi" w:cstheme="minorHAnsi"/>
                <w:b/>
                <w:spacing w:val="-14"/>
                <w:kern w:val="0"/>
                <w:szCs w:val="22"/>
                <w:lang w:eastAsia="en-US"/>
              </w:rPr>
              <w:t xml:space="preserve"> </w:t>
            </w:r>
            <w:proofErr w:type="spellStart"/>
            <w:r w:rsidRPr="00CA1D94"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  <w:t>urządzenia</w:t>
            </w:r>
            <w:proofErr w:type="spellEnd"/>
            <w:r w:rsidRPr="00CA1D94"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  <w:t xml:space="preserve"> </w:t>
            </w:r>
            <w:r w:rsidR="00107211"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  <w:t xml:space="preserve">/ </w:t>
            </w:r>
            <w:proofErr w:type="spellStart"/>
            <w:r w:rsidRPr="00CA1D94">
              <w:rPr>
                <w:rFonts w:asciiTheme="minorHAnsi" w:eastAsia="Arial MT" w:hAnsiTheme="minorHAnsi" w:cstheme="minorHAnsi"/>
                <w:b/>
                <w:spacing w:val="-2"/>
                <w:kern w:val="0"/>
                <w:szCs w:val="22"/>
                <w:lang w:eastAsia="en-US"/>
              </w:rPr>
              <w:t>Zakres</w:t>
            </w:r>
            <w:proofErr w:type="spellEnd"/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004E70" w14:textId="77777777" w:rsidR="00CA1D94" w:rsidRPr="00CA1D94" w:rsidRDefault="00CA1D94" w:rsidP="002B2344">
            <w:pPr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</w:p>
          <w:p w14:paraId="16CDFD7A" w14:textId="77777777" w:rsidR="00CA1D94" w:rsidRPr="00CA1D94" w:rsidRDefault="00CA1D94" w:rsidP="002B2344">
            <w:pPr>
              <w:spacing w:before="84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</w:p>
          <w:p w14:paraId="7781DC2D" w14:textId="059D9246" w:rsidR="00CA1D94" w:rsidRPr="00CA1D94" w:rsidRDefault="00CA1D94" w:rsidP="002B2344">
            <w:pPr>
              <w:ind w:left="301" w:hanging="233"/>
              <w:jc w:val="center"/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</w:pPr>
            <w:proofErr w:type="spellStart"/>
            <w:r w:rsidRPr="00CA1D94">
              <w:rPr>
                <w:rFonts w:asciiTheme="minorHAnsi" w:eastAsia="Arial MT" w:hAnsiTheme="minorHAnsi" w:cstheme="minorHAnsi"/>
                <w:b/>
                <w:spacing w:val="-2"/>
                <w:kern w:val="0"/>
                <w:szCs w:val="22"/>
                <w:lang w:eastAsia="en-US"/>
              </w:rPr>
              <w:t>Oznaczenie</w:t>
            </w:r>
            <w:proofErr w:type="spellEnd"/>
            <w:r w:rsidR="00107211">
              <w:rPr>
                <w:rFonts w:asciiTheme="minorHAnsi" w:eastAsia="Arial MT" w:hAnsiTheme="minorHAnsi" w:cstheme="minorHAnsi"/>
                <w:b/>
                <w:spacing w:val="-2"/>
                <w:kern w:val="0"/>
                <w:szCs w:val="22"/>
                <w:lang w:eastAsia="en-US"/>
              </w:rPr>
              <w:t xml:space="preserve"> </w:t>
            </w:r>
            <w:proofErr w:type="spellStart"/>
            <w:r w:rsidRPr="00CA1D94">
              <w:rPr>
                <w:rFonts w:asciiTheme="minorHAnsi" w:eastAsia="Arial MT" w:hAnsiTheme="minorHAnsi" w:cstheme="minorHAnsi"/>
                <w:b/>
                <w:spacing w:val="-2"/>
                <w:kern w:val="0"/>
                <w:szCs w:val="22"/>
                <w:lang w:eastAsia="en-US"/>
              </w:rPr>
              <w:t>wylotu</w:t>
            </w:r>
            <w:proofErr w:type="spellEnd"/>
          </w:p>
        </w:tc>
        <w:tc>
          <w:tcPr>
            <w:tcW w:w="2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E8A6A7" w14:textId="77777777" w:rsidR="00CA1D94" w:rsidRPr="00CA1D94" w:rsidRDefault="00CA1D94" w:rsidP="002B2344">
            <w:pPr>
              <w:spacing w:before="100"/>
              <w:ind w:left="109" w:right="102"/>
              <w:jc w:val="center"/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b/>
                <w:spacing w:val="-5"/>
                <w:kern w:val="0"/>
                <w:szCs w:val="22"/>
                <w:lang w:eastAsia="en-US"/>
              </w:rPr>
              <w:t>Fr</w:t>
            </w:r>
          </w:p>
          <w:p w14:paraId="374E3BB2" w14:textId="77777777" w:rsidR="00CA1D94" w:rsidRPr="00CA1D94" w:rsidRDefault="00CA1D94" w:rsidP="002B2344">
            <w:pPr>
              <w:spacing w:before="116"/>
              <w:ind w:left="109" w:right="99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  <w:t>Pow.</w:t>
            </w:r>
            <w:r w:rsidRPr="00CA1D94">
              <w:rPr>
                <w:rFonts w:asciiTheme="minorHAnsi" w:eastAsia="Arial MT" w:hAnsiTheme="minorHAnsi" w:cstheme="minorHAnsi"/>
                <w:spacing w:val="-14"/>
                <w:kern w:val="0"/>
                <w:szCs w:val="22"/>
                <w:lang w:eastAsia="en-US"/>
              </w:rPr>
              <w:t xml:space="preserve"> </w:t>
            </w:r>
            <w:proofErr w:type="spellStart"/>
            <w:r w:rsidRPr="00CA1D94"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  <w:t>rzeczywista</w:t>
            </w:r>
            <w:proofErr w:type="spellEnd"/>
            <w:r w:rsidRPr="00CA1D94"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  <w:t xml:space="preserve"> </w:t>
            </w:r>
            <w:r w:rsidRPr="00CA1D94">
              <w:rPr>
                <w:rFonts w:asciiTheme="minorHAnsi" w:eastAsia="Arial MT" w:hAnsiTheme="minorHAnsi" w:cstheme="minorHAnsi"/>
                <w:spacing w:val="-4"/>
                <w:kern w:val="0"/>
                <w:szCs w:val="22"/>
                <w:lang w:eastAsia="en-US"/>
              </w:rPr>
              <w:t>[ha]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4EC23" w14:textId="77777777" w:rsidR="00CA1D94" w:rsidRPr="00CA1D94" w:rsidRDefault="00CA1D94" w:rsidP="002B2344">
            <w:pPr>
              <w:spacing w:before="215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</w:p>
          <w:p w14:paraId="07F3D7B4" w14:textId="77777777" w:rsidR="00CA1D94" w:rsidRPr="00CA1D94" w:rsidRDefault="00CA1D94" w:rsidP="002B2344">
            <w:pPr>
              <w:spacing w:before="1"/>
              <w:ind w:left="5" w:right="4"/>
              <w:jc w:val="center"/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b/>
                <w:spacing w:val="-10"/>
                <w:kern w:val="0"/>
                <w:szCs w:val="22"/>
                <w:lang w:eastAsia="en-US"/>
              </w:rPr>
              <w:t>ψ</w:t>
            </w:r>
          </w:p>
        </w:tc>
        <w:tc>
          <w:tcPr>
            <w:tcW w:w="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6D7D4" w14:textId="77777777" w:rsidR="00CA1D94" w:rsidRPr="00CA1D94" w:rsidRDefault="00CA1D94" w:rsidP="002B2344">
            <w:pPr>
              <w:spacing w:before="43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</w:p>
          <w:p w14:paraId="0BB2A5C7" w14:textId="77777777" w:rsidR="00CA1D94" w:rsidRPr="00CA1D94" w:rsidRDefault="00CA1D94" w:rsidP="002B2344">
            <w:pPr>
              <w:ind w:left="2" w:right="3"/>
              <w:jc w:val="center"/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b/>
                <w:spacing w:val="-10"/>
                <w:kern w:val="0"/>
                <w:szCs w:val="22"/>
                <w:lang w:eastAsia="en-US"/>
              </w:rPr>
              <w:t>q</w:t>
            </w:r>
          </w:p>
          <w:p w14:paraId="5F8E7AE3" w14:textId="77777777" w:rsidR="00CA1D94" w:rsidRPr="00CA1D94" w:rsidRDefault="00CA1D94" w:rsidP="002B2344">
            <w:pPr>
              <w:spacing w:before="115"/>
              <w:ind w:left="2" w:right="3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spacing w:val="-2"/>
                <w:kern w:val="0"/>
                <w:szCs w:val="22"/>
                <w:lang w:eastAsia="en-US"/>
              </w:rPr>
              <w:t>[l/s/ha]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D4E1F" w14:textId="77777777" w:rsidR="00CA1D94" w:rsidRPr="00CA1D94" w:rsidRDefault="00CA1D94" w:rsidP="002B2344">
            <w:pPr>
              <w:spacing w:before="43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</w:p>
          <w:p w14:paraId="317AFE8A" w14:textId="77777777" w:rsidR="00CA1D94" w:rsidRPr="00CA1D94" w:rsidRDefault="00CA1D94" w:rsidP="002B2344">
            <w:pPr>
              <w:ind w:left="3" w:right="1"/>
              <w:jc w:val="center"/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  <w:t>Q</w:t>
            </w:r>
            <w:r w:rsidRPr="00CA1D94">
              <w:rPr>
                <w:rFonts w:asciiTheme="minorHAnsi" w:eastAsia="Arial MT" w:hAnsiTheme="minorHAnsi" w:cstheme="minorHAnsi"/>
                <w:b/>
                <w:spacing w:val="-2"/>
                <w:kern w:val="0"/>
                <w:szCs w:val="22"/>
                <w:lang w:eastAsia="en-US"/>
              </w:rPr>
              <w:t xml:space="preserve"> </w:t>
            </w:r>
            <w:r w:rsidRPr="00CA1D94">
              <w:rPr>
                <w:rFonts w:asciiTheme="minorHAnsi" w:eastAsia="Arial MT" w:hAnsiTheme="minorHAnsi" w:cstheme="minorHAnsi"/>
                <w:b/>
                <w:spacing w:val="-5"/>
                <w:kern w:val="0"/>
                <w:szCs w:val="22"/>
                <w:lang w:eastAsia="en-US"/>
              </w:rPr>
              <w:t>max</w:t>
            </w:r>
          </w:p>
          <w:p w14:paraId="5683B099" w14:textId="77777777" w:rsidR="00CA1D94" w:rsidRPr="00CA1D94" w:rsidRDefault="00CA1D94" w:rsidP="002B2344">
            <w:pPr>
              <w:spacing w:before="115"/>
              <w:ind w:left="3" w:right="3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spacing w:val="-4"/>
                <w:kern w:val="0"/>
                <w:szCs w:val="22"/>
                <w:lang w:eastAsia="en-US"/>
              </w:rPr>
              <w:t>[l/s]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1ACDD4" w14:textId="77777777" w:rsidR="00CA1D94" w:rsidRPr="005A1885" w:rsidRDefault="00CA1D94" w:rsidP="002B2344">
            <w:pPr>
              <w:spacing w:before="100"/>
              <w:ind w:left="203" w:right="200" w:firstLine="16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val="pl-PL" w:eastAsia="en-US"/>
              </w:rPr>
            </w:pPr>
            <w:r w:rsidRPr="005A1885">
              <w:rPr>
                <w:rFonts w:asciiTheme="minorHAnsi" w:eastAsia="Arial MT" w:hAnsiTheme="minorHAnsi" w:cstheme="minorHAnsi"/>
                <w:b/>
                <w:kern w:val="0"/>
                <w:szCs w:val="22"/>
                <w:lang w:val="pl-PL" w:eastAsia="en-US"/>
              </w:rPr>
              <w:t>Q</w:t>
            </w:r>
            <w:r w:rsidRPr="005A1885">
              <w:rPr>
                <w:rFonts w:asciiTheme="minorHAnsi" w:eastAsia="Arial MT" w:hAnsiTheme="minorHAnsi" w:cstheme="minorHAnsi"/>
                <w:b/>
                <w:spacing w:val="-14"/>
                <w:kern w:val="0"/>
                <w:szCs w:val="22"/>
                <w:lang w:val="pl-PL" w:eastAsia="en-US"/>
              </w:rPr>
              <w:t xml:space="preserve"> </w:t>
            </w:r>
            <w:r w:rsidRPr="005A1885">
              <w:rPr>
                <w:rFonts w:asciiTheme="minorHAnsi" w:eastAsia="Arial MT" w:hAnsiTheme="minorHAnsi" w:cstheme="minorHAnsi"/>
                <w:b/>
                <w:kern w:val="0"/>
                <w:szCs w:val="22"/>
                <w:lang w:val="pl-PL" w:eastAsia="en-US"/>
              </w:rPr>
              <w:t xml:space="preserve">max </w:t>
            </w:r>
            <w:r w:rsidRPr="005A1885">
              <w:rPr>
                <w:rFonts w:asciiTheme="minorHAnsi" w:eastAsia="Arial MT" w:hAnsiTheme="minorHAnsi" w:cstheme="minorHAnsi"/>
                <w:b/>
                <w:spacing w:val="-2"/>
                <w:kern w:val="0"/>
                <w:szCs w:val="22"/>
                <w:lang w:val="pl-PL" w:eastAsia="en-US"/>
              </w:rPr>
              <w:t xml:space="preserve">roczne </w:t>
            </w:r>
            <w:r w:rsidRPr="005A1885">
              <w:rPr>
                <w:rFonts w:asciiTheme="minorHAnsi" w:eastAsia="Arial MT" w:hAnsiTheme="minorHAnsi" w:cstheme="minorHAnsi"/>
                <w:spacing w:val="-2"/>
                <w:kern w:val="0"/>
                <w:szCs w:val="22"/>
                <w:lang w:val="pl-PL" w:eastAsia="en-US"/>
              </w:rPr>
              <w:t>[m3/s]</w:t>
            </w:r>
          </w:p>
        </w:tc>
      </w:tr>
      <w:tr w:rsidR="00CA1D94" w:rsidRPr="00CA1D94" w14:paraId="45CD0A79" w14:textId="77777777" w:rsidTr="00107211">
        <w:trPr>
          <w:trHeight w:val="544"/>
        </w:trPr>
        <w:tc>
          <w:tcPr>
            <w:tcW w:w="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AF9FA" w14:textId="77777777" w:rsidR="00CA1D94" w:rsidRPr="005A1885" w:rsidRDefault="00CA1D94" w:rsidP="00107211">
            <w:pPr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val="pl-PL" w:eastAsia="en-US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24DD56" w14:textId="77777777" w:rsidR="00CA1D94" w:rsidRPr="00CA1D94" w:rsidRDefault="00CA1D94" w:rsidP="00107211">
            <w:pPr>
              <w:spacing w:line="229" w:lineRule="exact"/>
              <w:ind w:left="7" w:right="1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spacing w:val="-10"/>
                <w:kern w:val="0"/>
                <w:szCs w:val="22"/>
                <w:lang w:eastAsia="en-US"/>
              </w:rPr>
              <w:t>1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C0D34" w14:textId="36383CC8" w:rsidR="00CA1D94" w:rsidRPr="00CA1D94" w:rsidRDefault="002B2344" w:rsidP="00107211">
            <w:pPr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r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  <w:t>2</w:t>
            </w:r>
          </w:p>
        </w:tc>
        <w:tc>
          <w:tcPr>
            <w:tcW w:w="2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A33904" w14:textId="77777777" w:rsidR="00CA1D94" w:rsidRPr="00CA1D94" w:rsidRDefault="00CA1D94" w:rsidP="00107211">
            <w:pPr>
              <w:spacing w:line="229" w:lineRule="exact"/>
              <w:ind w:left="109" w:right="101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spacing w:val="-10"/>
                <w:kern w:val="0"/>
                <w:szCs w:val="22"/>
                <w:lang w:eastAsia="en-US"/>
              </w:rPr>
              <w:t>3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CF1FFB" w14:textId="77777777" w:rsidR="00CA1D94" w:rsidRPr="00CA1D94" w:rsidRDefault="00CA1D94" w:rsidP="00107211">
            <w:pPr>
              <w:spacing w:line="229" w:lineRule="exact"/>
              <w:ind w:left="5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spacing w:val="-10"/>
                <w:kern w:val="0"/>
                <w:szCs w:val="22"/>
                <w:lang w:eastAsia="en-US"/>
              </w:rPr>
              <w:t>4</w:t>
            </w:r>
          </w:p>
        </w:tc>
        <w:tc>
          <w:tcPr>
            <w:tcW w:w="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0A8547" w14:textId="77777777" w:rsidR="00CA1D94" w:rsidRPr="00CA1D94" w:rsidRDefault="00CA1D94" w:rsidP="00107211">
            <w:pPr>
              <w:spacing w:line="229" w:lineRule="exact"/>
              <w:ind w:left="3" w:right="1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spacing w:val="-10"/>
                <w:kern w:val="0"/>
                <w:szCs w:val="22"/>
                <w:lang w:eastAsia="en-US"/>
              </w:rPr>
              <w:t>5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A7A4E7" w14:textId="77777777" w:rsidR="00CA1D94" w:rsidRPr="00CA1D94" w:rsidRDefault="00CA1D94" w:rsidP="00107211">
            <w:pPr>
              <w:spacing w:line="229" w:lineRule="exact"/>
              <w:ind w:left="3" w:right="1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spacing w:val="-10"/>
                <w:kern w:val="0"/>
                <w:szCs w:val="22"/>
                <w:lang w:eastAsia="en-US"/>
              </w:rPr>
              <w:t>6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6DD68F" w14:textId="77777777" w:rsidR="00CA1D94" w:rsidRPr="00CA1D94" w:rsidRDefault="00CA1D94" w:rsidP="00107211">
            <w:pPr>
              <w:spacing w:line="229" w:lineRule="exact"/>
              <w:ind w:left="2" w:right="1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spacing w:val="-10"/>
                <w:kern w:val="0"/>
                <w:szCs w:val="22"/>
                <w:lang w:eastAsia="en-US"/>
              </w:rPr>
              <w:t>7</w:t>
            </w:r>
          </w:p>
        </w:tc>
      </w:tr>
      <w:tr w:rsidR="00CA1D94" w:rsidRPr="00CA1D94" w14:paraId="5374AB45" w14:textId="77777777" w:rsidTr="00107211">
        <w:trPr>
          <w:trHeight w:val="1444"/>
        </w:trPr>
        <w:tc>
          <w:tcPr>
            <w:tcW w:w="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178FEF" w14:textId="77777777" w:rsidR="00CA1D94" w:rsidRPr="00CA1D94" w:rsidRDefault="00CA1D94" w:rsidP="00107211">
            <w:pPr>
              <w:spacing w:before="2"/>
              <w:ind w:left="7"/>
              <w:jc w:val="center"/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b/>
                <w:spacing w:val="-10"/>
                <w:kern w:val="0"/>
                <w:szCs w:val="22"/>
                <w:lang w:eastAsia="en-US"/>
              </w:rPr>
              <w:t>A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F9A4B5" w14:textId="77777777" w:rsidR="00CA1D94" w:rsidRPr="00CA1D94" w:rsidRDefault="00CA1D94" w:rsidP="00107211">
            <w:pPr>
              <w:spacing w:before="139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</w:p>
          <w:p w14:paraId="74308845" w14:textId="352EADFF" w:rsidR="00CA1D94" w:rsidRPr="00CA1D94" w:rsidRDefault="00CA1D94" w:rsidP="00107211">
            <w:pPr>
              <w:ind w:left="7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proofErr w:type="spellStart"/>
            <w:r w:rsidRPr="00CA1D94"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  <w:t>Odwodnienie</w:t>
            </w:r>
            <w:proofErr w:type="spellEnd"/>
            <w:r w:rsidRPr="00CA1D94">
              <w:rPr>
                <w:rFonts w:asciiTheme="minorHAnsi" w:eastAsia="Arial MT" w:hAnsiTheme="minorHAnsi" w:cstheme="minorHAnsi"/>
                <w:spacing w:val="-5"/>
                <w:kern w:val="0"/>
                <w:szCs w:val="22"/>
                <w:lang w:eastAsia="en-US"/>
              </w:rPr>
              <w:t xml:space="preserve"> </w:t>
            </w:r>
            <w:proofErr w:type="spellStart"/>
            <w:r w:rsidRPr="00107211">
              <w:rPr>
                <w:rFonts w:asciiTheme="minorHAnsi" w:eastAsia="Arial MT" w:hAnsiTheme="minorHAnsi" w:cstheme="minorHAnsi"/>
                <w:spacing w:val="-2"/>
                <w:kern w:val="0"/>
                <w:szCs w:val="22"/>
                <w:lang w:eastAsia="en-US"/>
              </w:rPr>
              <w:t>parkingu</w:t>
            </w:r>
            <w:proofErr w:type="spellEnd"/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E8BB14" w14:textId="2084C723" w:rsidR="00CA1D94" w:rsidRPr="00CA1D94" w:rsidRDefault="00C26401" w:rsidP="00107211">
            <w:pPr>
              <w:spacing w:before="209" w:line="360" w:lineRule="auto"/>
              <w:ind w:left="205" w:right="192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proofErr w:type="spellStart"/>
            <w:r w:rsidRPr="00107211">
              <w:rPr>
                <w:rFonts w:asciiTheme="minorHAnsi" w:eastAsia="Arial MT" w:hAnsiTheme="minorHAnsi" w:cstheme="minorHAnsi"/>
                <w:spacing w:val="-4"/>
                <w:kern w:val="0"/>
                <w:szCs w:val="22"/>
                <w:lang w:eastAsia="en-US"/>
              </w:rPr>
              <w:t>Pobocze</w:t>
            </w:r>
            <w:proofErr w:type="spellEnd"/>
            <w:r w:rsidRPr="00107211">
              <w:rPr>
                <w:rFonts w:asciiTheme="minorHAnsi" w:eastAsia="Arial MT" w:hAnsiTheme="minorHAnsi" w:cstheme="minorHAnsi"/>
                <w:spacing w:val="-4"/>
                <w:kern w:val="0"/>
                <w:szCs w:val="22"/>
                <w:lang w:eastAsia="en-US"/>
              </w:rPr>
              <w:t xml:space="preserve"> </w:t>
            </w:r>
            <w:proofErr w:type="spellStart"/>
            <w:r w:rsidR="00CA1D94" w:rsidRPr="00CA1D94">
              <w:rPr>
                <w:rFonts w:asciiTheme="minorHAnsi" w:eastAsia="Arial MT" w:hAnsiTheme="minorHAnsi" w:cstheme="minorHAnsi"/>
                <w:spacing w:val="-2"/>
                <w:kern w:val="0"/>
                <w:szCs w:val="22"/>
                <w:lang w:eastAsia="en-US"/>
              </w:rPr>
              <w:t>chłonny</w:t>
            </w:r>
            <w:proofErr w:type="spellEnd"/>
          </w:p>
        </w:tc>
        <w:tc>
          <w:tcPr>
            <w:tcW w:w="2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5D930E" w14:textId="77118FA9" w:rsidR="00CA1D94" w:rsidRPr="00CA1D94" w:rsidRDefault="00CA1D94" w:rsidP="00107211">
            <w:pPr>
              <w:spacing w:before="2" w:line="360" w:lineRule="auto"/>
              <w:ind w:left="395" w:right="383" w:hanging="3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spacing w:val="-2"/>
                <w:kern w:val="0"/>
                <w:szCs w:val="22"/>
                <w:lang w:eastAsia="en-US"/>
              </w:rPr>
              <w:t xml:space="preserve">Teren </w:t>
            </w:r>
            <w:proofErr w:type="spellStart"/>
            <w:r w:rsidRPr="00CA1D94">
              <w:rPr>
                <w:rFonts w:asciiTheme="minorHAnsi" w:eastAsia="Arial MT" w:hAnsiTheme="minorHAnsi" w:cstheme="minorHAnsi"/>
                <w:spacing w:val="-2"/>
                <w:kern w:val="0"/>
                <w:szCs w:val="22"/>
                <w:lang w:eastAsia="en-US"/>
              </w:rPr>
              <w:t>utwardzony</w:t>
            </w:r>
            <w:proofErr w:type="spellEnd"/>
            <w:r w:rsidRPr="00CA1D94">
              <w:rPr>
                <w:rFonts w:asciiTheme="minorHAnsi" w:eastAsia="Arial MT" w:hAnsiTheme="minorHAnsi" w:cstheme="minorHAnsi"/>
                <w:spacing w:val="-2"/>
                <w:kern w:val="0"/>
                <w:szCs w:val="22"/>
                <w:lang w:eastAsia="en-US"/>
              </w:rPr>
              <w:t xml:space="preserve"> 0,</w:t>
            </w:r>
            <w:r w:rsidR="00C26401" w:rsidRPr="00107211">
              <w:rPr>
                <w:rFonts w:asciiTheme="minorHAnsi" w:eastAsia="Arial MT" w:hAnsiTheme="minorHAnsi" w:cstheme="minorHAnsi"/>
                <w:spacing w:val="-2"/>
                <w:kern w:val="0"/>
                <w:szCs w:val="22"/>
                <w:lang w:eastAsia="en-US"/>
              </w:rPr>
              <w:t>21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F610A" w14:textId="77777777" w:rsidR="00CA1D94" w:rsidRPr="00CA1D94" w:rsidRDefault="00CA1D94" w:rsidP="00107211">
            <w:pPr>
              <w:spacing w:before="139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</w:p>
          <w:p w14:paraId="5B9ABEA2" w14:textId="77777777" w:rsidR="00CA1D94" w:rsidRPr="00CA1D94" w:rsidRDefault="00CA1D94" w:rsidP="00107211">
            <w:pPr>
              <w:ind w:left="5" w:right="2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spacing w:val="-5"/>
                <w:kern w:val="0"/>
                <w:szCs w:val="22"/>
                <w:lang w:eastAsia="en-US"/>
              </w:rPr>
              <w:t>0,9</w:t>
            </w:r>
          </w:p>
        </w:tc>
        <w:tc>
          <w:tcPr>
            <w:tcW w:w="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02C62" w14:textId="77777777" w:rsidR="00CA1D94" w:rsidRPr="00CA1D94" w:rsidRDefault="00CA1D94" w:rsidP="00107211">
            <w:pPr>
              <w:spacing w:before="139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</w:p>
          <w:p w14:paraId="68039C24" w14:textId="77777777" w:rsidR="00CA1D94" w:rsidRPr="00CA1D94" w:rsidRDefault="00CA1D94" w:rsidP="00107211">
            <w:pPr>
              <w:ind w:left="2" w:right="1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spacing w:val="-5"/>
                <w:kern w:val="0"/>
                <w:szCs w:val="22"/>
                <w:lang w:eastAsia="en-US"/>
              </w:rPr>
              <w:t>170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A0A89" w14:textId="77777777" w:rsidR="00CA1D94" w:rsidRPr="00CA1D94" w:rsidRDefault="00CA1D94" w:rsidP="00107211">
            <w:pPr>
              <w:spacing w:before="139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</w:p>
          <w:p w14:paraId="100EB8D9" w14:textId="77777777" w:rsidR="00CA1D94" w:rsidRPr="00107211" w:rsidRDefault="00944AF9" w:rsidP="00107211">
            <w:pPr>
              <w:ind w:left="3"/>
              <w:jc w:val="center"/>
              <w:rPr>
                <w:rFonts w:asciiTheme="minorHAnsi" w:eastAsia="Arial MT" w:hAnsiTheme="minorHAnsi" w:cstheme="minorHAnsi"/>
                <w:b/>
                <w:spacing w:val="-2"/>
                <w:kern w:val="0"/>
                <w:szCs w:val="22"/>
                <w:lang w:eastAsia="en-US"/>
              </w:rPr>
            </w:pPr>
            <w:r w:rsidRPr="00107211">
              <w:rPr>
                <w:rFonts w:asciiTheme="minorHAnsi" w:eastAsia="Arial MT" w:hAnsiTheme="minorHAnsi" w:cstheme="minorHAnsi"/>
                <w:b/>
                <w:spacing w:val="-2"/>
                <w:kern w:val="0"/>
                <w:szCs w:val="22"/>
                <w:lang w:eastAsia="en-US"/>
              </w:rPr>
              <w:t>32,63</w:t>
            </w:r>
          </w:p>
          <w:p w14:paraId="63C31477" w14:textId="361A5849" w:rsidR="00944AF9" w:rsidRPr="00CA1D94" w:rsidRDefault="00944AF9" w:rsidP="00107211">
            <w:pPr>
              <w:jc w:val="center"/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</w:pP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F50C3F" w14:textId="77777777" w:rsidR="00CA1D94" w:rsidRPr="00CA1D94" w:rsidRDefault="00CA1D94" w:rsidP="00107211">
            <w:pPr>
              <w:spacing w:before="139"/>
              <w:jc w:val="center"/>
              <w:rPr>
                <w:rFonts w:asciiTheme="minorHAnsi" w:eastAsia="Arial MT" w:hAnsiTheme="minorHAnsi" w:cstheme="minorHAnsi"/>
                <w:kern w:val="0"/>
                <w:szCs w:val="22"/>
                <w:lang w:eastAsia="en-US"/>
              </w:rPr>
            </w:pPr>
          </w:p>
          <w:p w14:paraId="4CE39FC2" w14:textId="77777777" w:rsidR="00CA1D94" w:rsidRPr="00CA1D94" w:rsidRDefault="00CA1D94" w:rsidP="00107211">
            <w:pPr>
              <w:ind w:left="2"/>
              <w:jc w:val="center"/>
              <w:rPr>
                <w:rFonts w:asciiTheme="minorHAnsi" w:eastAsia="Arial MT" w:hAnsiTheme="minorHAnsi" w:cstheme="minorHAnsi"/>
                <w:b/>
                <w:kern w:val="0"/>
                <w:szCs w:val="22"/>
                <w:lang w:eastAsia="en-US"/>
              </w:rPr>
            </w:pPr>
            <w:r w:rsidRPr="00CA1D94">
              <w:rPr>
                <w:rFonts w:asciiTheme="minorHAnsi" w:eastAsia="Arial MT" w:hAnsiTheme="minorHAnsi" w:cstheme="minorHAnsi"/>
                <w:b/>
                <w:spacing w:val="-2"/>
                <w:kern w:val="0"/>
                <w:szCs w:val="22"/>
                <w:lang w:eastAsia="en-US"/>
              </w:rPr>
              <w:t>0,0020</w:t>
            </w:r>
          </w:p>
        </w:tc>
      </w:tr>
    </w:tbl>
    <w:p w14:paraId="3DDB4F15" w14:textId="77777777" w:rsidR="00CA1D94" w:rsidRPr="00CA1D94" w:rsidRDefault="00CA1D94" w:rsidP="00CA1D94">
      <w:pPr>
        <w:autoSpaceDE w:val="0"/>
        <w:autoSpaceDN w:val="0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</w:p>
    <w:p w14:paraId="2175AA61" w14:textId="77777777" w:rsidR="00CA1D94" w:rsidRPr="00CA1D94" w:rsidRDefault="00CA1D94" w:rsidP="00CA1D94">
      <w:pPr>
        <w:autoSpaceDE w:val="0"/>
        <w:autoSpaceDN w:val="0"/>
        <w:spacing w:before="6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</w:p>
    <w:p w14:paraId="3A16053C" w14:textId="73A85563" w:rsidR="00CA1D94" w:rsidRPr="00CA1D94" w:rsidRDefault="00CA1D94" w:rsidP="00CA1D94">
      <w:pPr>
        <w:autoSpaceDE w:val="0"/>
        <w:autoSpaceDN w:val="0"/>
        <w:ind w:left="1"/>
        <w:rPr>
          <w:rFonts w:asciiTheme="minorHAnsi" w:eastAsia="Arial MT" w:hAnsiTheme="minorHAnsi" w:cstheme="minorHAnsi"/>
          <w:b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SUMA</w:t>
      </w:r>
      <w:r w:rsidRPr="00CA1D94">
        <w:rPr>
          <w:rFonts w:asciiTheme="minorHAnsi" w:eastAsia="Arial MT" w:hAnsiTheme="minorHAnsi" w:cstheme="minorHAnsi"/>
          <w:spacing w:val="-5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zlewni</w:t>
      </w:r>
      <w:r w:rsidRPr="00CA1D94">
        <w:rPr>
          <w:rFonts w:asciiTheme="minorHAnsi" w:eastAsia="Arial MT" w:hAnsiTheme="minorHAnsi" w:cstheme="minorHAnsi"/>
          <w:spacing w:val="-5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A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wynosi</w:t>
      </w:r>
      <w:r w:rsidRPr="00CA1D94">
        <w:rPr>
          <w:rFonts w:asciiTheme="minorHAnsi" w:eastAsia="Arial MT" w:hAnsiTheme="minorHAnsi" w:cstheme="minorHAnsi"/>
          <w:spacing w:val="-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b/>
          <w:kern w:val="0"/>
          <w:sz w:val="24"/>
          <w:szCs w:val="24"/>
          <w:lang w:eastAsia="en-US"/>
        </w:rPr>
        <w:t>QA=</w:t>
      </w:r>
      <w:r w:rsidR="00C26401" w:rsidRPr="00107211">
        <w:rPr>
          <w:rFonts w:asciiTheme="minorHAnsi" w:eastAsia="Arial MT" w:hAnsiTheme="minorHAnsi" w:cstheme="minorHAnsi"/>
          <w:b/>
          <w:kern w:val="0"/>
          <w:sz w:val="24"/>
          <w:szCs w:val="24"/>
          <w:lang w:eastAsia="en-US"/>
        </w:rPr>
        <w:t>33</w:t>
      </w:r>
      <w:r w:rsidRPr="00CA1D94">
        <w:rPr>
          <w:rFonts w:asciiTheme="minorHAnsi" w:eastAsia="Arial MT" w:hAnsiTheme="minorHAnsi" w:cstheme="minorHAnsi"/>
          <w:b/>
          <w:spacing w:val="-3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b/>
          <w:spacing w:val="-2"/>
          <w:kern w:val="0"/>
          <w:sz w:val="24"/>
          <w:szCs w:val="24"/>
          <w:lang w:eastAsia="en-US"/>
        </w:rPr>
        <w:t>dm3/s</w:t>
      </w:r>
    </w:p>
    <w:p w14:paraId="79D398E6" w14:textId="77777777" w:rsidR="00CA1D94" w:rsidRPr="00CA1D94" w:rsidRDefault="00CA1D94" w:rsidP="00CA1D94">
      <w:pPr>
        <w:autoSpaceDE w:val="0"/>
        <w:autoSpaceDN w:val="0"/>
        <w:spacing w:before="62"/>
        <w:rPr>
          <w:rFonts w:asciiTheme="minorHAnsi" w:eastAsia="Arial MT" w:hAnsiTheme="minorHAnsi" w:cstheme="minorHAnsi"/>
          <w:b/>
          <w:kern w:val="0"/>
          <w:sz w:val="24"/>
          <w:szCs w:val="24"/>
          <w:lang w:eastAsia="en-US"/>
        </w:rPr>
      </w:pPr>
    </w:p>
    <w:p w14:paraId="459DA20C" w14:textId="77777777" w:rsidR="00CA1D94" w:rsidRPr="00CA1D94" w:rsidRDefault="00CA1D94" w:rsidP="00CA1D94">
      <w:pPr>
        <w:autoSpaceDE w:val="0"/>
        <w:autoSpaceDN w:val="0"/>
        <w:ind w:left="1"/>
        <w:rPr>
          <w:rFonts w:asciiTheme="minorHAnsi" w:eastAsia="Arial MT" w:hAnsiTheme="minorHAnsi" w:cstheme="minorHAnsi"/>
          <w:b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b/>
          <w:kern w:val="0"/>
          <w:sz w:val="24"/>
          <w:szCs w:val="24"/>
          <w:u w:val="single"/>
          <w:lang w:eastAsia="en-US"/>
        </w:rPr>
        <w:t>Sprawdzenie</w:t>
      </w:r>
      <w:r w:rsidRPr="00CA1D94">
        <w:rPr>
          <w:rFonts w:asciiTheme="minorHAnsi" w:eastAsia="Arial MT" w:hAnsiTheme="minorHAnsi" w:cstheme="minorHAnsi"/>
          <w:b/>
          <w:spacing w:val="-9"/>
          <w:kern w:val="0"/>
          <w:sz w:val="24"/>
          <w:szCs w:val="24"/>
          <w:u w:val="single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b/>
          <w:kern w:val="0"/>
          <w:sz w:val="24"/>
          <w:szCs w:val="24"/>
          <w:u w:val="single"/>
          <w:lang w:eastAsia="en-US"/>
        </w:rPr>
        <w:t>zdolności</w:t>
      </w:r>
      <w:r w:rsidRPr="00CA1D94">
        <w:rPr>
          <w:rFonts w:asciiTheme="minorHAnsi" w:eastAsia="Arial MT" w:hAnsiTheme="minorHAnsi" w:cstheme="minorHAnsi"/>
          <w:b/>
          <w:spacing w:val="-6"/>
          <w:kern w:val="0"/>
          <w:sz w:val="24"/>
          <w:szCs w:val="24"/>
          <w:u w:val="single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b/>
          <w:kern w:val="0"/>
          <w:sz w:val="24"/>
          <w:szCs w:val="24"/>
          <w:u w:val="single"/>
          <w:lang w:eastAsia="en-US"/>
        </w:rPr>
        <w:t>chłonnej</w:t>
      </w:r>
      <w:r w:rsidRPr="00CA1D94">
        <w:rPr>
          <w:rFonts w:asciiTheme="minorHAnsi" w:eastAsia="Arial MT" w:hAnsiTheme="minorHAnsi" w:cstheme="minorHAnsi"/>
          <w:b/>
          <w:spacing w:val="-7"/>
          <w:kern w:val="0"/>
          <w:sz w:val="24"/>
          <w:szCs w:val="24"/>
          <w:u w:val="single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b/>
          <w:kern w:val="0"/>
          <w:sz w:val="24"/>
          <w:szCs w:val="24"/>
          <w:u w:val="single"/>
          <w:lang w:eastAsia="en-US"/>
        </w:rPr>
        <w:t>odwodnienia</w:t>
      </w:r>
      <w:r w:rsidRPr="00CA1D94">
        <w:rPr>
          <w:rFonts w:asciiTheme="minorHAnsi" w:eastAsia="Arial MT" w:hAnsiTheme="minorHAnsi" w:cstheme="minorHAnsi"/>
          <w:b/>
          <w:spacing w:val="-6"/>
          <w:kern w:val="0"/>
          <w:sz w:val="24"/>
          <w:szCs w:val="24"/>
          <w:u w:val="single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b/>
          <w:spacing w:val="-2"/>
          <w:kern w:val="0"/>
          <w:sz w:val="24"/>
          <w:szCs w:val="24"/>
          <w:u w:val="single"/>
          <w:lang w:eastAsia="en-US"/>
        </w:rPr>
        <w:t>powierzchniowego</w:t>
      </w:r>
    </w:p>
    <w:p w14:paraId="4B5E6ED1" w14:textId="77777777" w:rsidR="00CA1D94" w:rsidRPr="00CA1D94" w:rsidRDefault="00CA1D94" w:rsidP="00CA1D94">
      <w:pPr>
        <w:autoSpaceDE w:val="0"/>
        <w:autoSpaceDN w:val="0"/>
        <w:spacing w:before="63"/>
        <w:rPr>
          <w:rFonts w:asciiTheme="minorHAnsi" w:eastAsia="Arial MT" w:hAnsiTheme="minorHAnsi" w:cstheme="minorHAnsi"/>
          <w:b/>
          <w:kern w:val="0"/>
          <w:sz w:val="24"/>
          <w:szCs w:val="24"/>
          <w:lang w:eastAsia="en-US"/>
        </w:rPr>
      </w:pPr>
    </w:p>
    <w:p w14:paraId="249A32AD" w14:textId="77777777" w:rsidR="00944AF9" w:rsidRPr="00107211" w:rsidRDefault="00CA1D94" w:rsidP="00CA1D94">
      <w:pPr>
        <w:autoSpaceDE w:val="0"/>
        <w:autoSpaceDN w:val="0"/>
        <w:spacing w:line="532" w:lineRule="auto"/>
        <w:ind w:left="1" w:right="4734"/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Obliczenia</w:t>
      </w:r>
      <w:r w:rsidRPr="00CA1D94">
        <w:rPr>
          <w:rFonts w:asciiTheme="minorHAnsi" w:eastAsia="Arial MT" w:hAnsiTheme="minorHAnsi" w:cstheme="minorHAnsi"/>
          <w:spacing w:val="-15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zdolności</w:t>
      </w:r>
      <w:r w:rsidRPr="00CA1D94">
        <w:rPr>
          <w:rFonts w:asciiTheme="minorHAnsi" w:eastAsia="Arial MT" w:hAnsiTheme="minorHAnsi" w:cstheme="minorHAnsi"/>
          <w:spacing w:val="-15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chłonnej</w:t>
      </w:r>
      <w:r w:rsidRPr="00CA1D94">
        <w:rPr>
          <w:rFonts w:asciiTheme="minorHAnsi" w:eastAsia="Arial MT" w:hAnsiTheme="minorHAnsi" w:cstheme="minorHAnsi"/>
          <w:spacing w:val="-14"/>
          <w:kern w:val="0"/>
          <w:sz w:val="24"/>
          <w:szCs w:val="24"/>
          <w:lang w:eastAsia="en-US"/>
        </w:rPr>
        <w:t xml:space="preserve"> </w:t>
      </w:r>
      <w:proofErr w:type="spellStart"/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Qf</w:t>
      </w:r>
      <w:proofErr w:type="spellEnd"/>
      <w:r w:rsidRPr="00CA1D94">
        <w:rPr>
          <w:rFonts w:asciiTheme="minorHAnsi" w:eastAsia="Arial MT" w:hAnsiTheme="minorHAnsi" w:cstheme="minorHAnsi"/>
          <w:spacing w:val="-15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odbiornika</w:t>
      </w:r>
    </w:p>
    <w:p w14:paraId="00CE1435" w14:textId="09D0A6C3" w:rsidR="00CA1D94" w:rsidRPr="00CA1D94" w:rsidRDefault="00CA1D94" w:rsidP="00CA1D94">
      <w:pPr>
        <w:autoSpaceDE w:val="0"/>
        <w:autoSpaceDN w:val="0"/>
        <w:spacing w:line="532" w:lineRule="auto"/>
        <w:ind w:left="1" w:right="4734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 xml:space="preserve"> </w:t>
      </w:r>
      <w:proofErr w:type="spellStart"/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Qf</w:t>
      </w:r>
      <w:proofErr w:type="spellEnd"/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 xml:space="preserve">=0,5 x </w:t>
      </w:r>
      <w:proofErr w:type="spellStart"/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Kf</w:t>
      </w:r>
      <w:proofErr w:type="spellEnd"/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 xml:space="preserve"> x </w:t>
      </w:r>
      <w:proofErr w:type="spellStart"/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Ff</w:t>
      </w:r>
      <w:proofErr w:type="spellEnd"/>
    </w:p>
    <w:p w14:paraId="7CE9E548" w14:textId="77777777" w:rsidR="00CA1D94" w:rsidRPr="00CA1D94" w:rsidRDefault="00CA1D94" w:rsidP="00CA1D94">
      <w:pPr>
        <w:autoSpaceDE w:val="0"/>
        <w:autoSpaceDN w:val="0"/>
        <w:spacing w:line="274" w:lineRule="exact"/>
        <w:ind w:left="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>Gdzie:</w:t>
      </w:r>
    </w:p>
    <w:p w14:paraId="340DE58F" w14:textId="77777777" w:rsidR="00CA1D94" w:rsidRPr="00CA1D94" w:rsidRDefault="00CA1D94" w:rsidP="00CA1D94">
      <w:pPr>
        <w:autoSpaceDE w:val="0"/>
        <w:autoSpaceDN w:val="0"/>
        <w:spacing w:before="58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</w:p>
    <w:p w14:paraId="142C5B45" w14:textId="77777777" w:rsidR="00CA1D94" w:rsidRPr="00CA1D94" w:rsidRDefault="00CA1D94" w:rsidP="00CA1D94">
      <w:pPr>
        <w:autoSpaceDE w:val="0"/>
        <w:autoSpaceDN w:val="0"/>
        <w:ind w:left="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proofErr w:type="spellStart"/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lang w:eastAsia="en-US"/>
        </w:rPr>
        <w:t>Qf</w:t>
      </w:r>
      <w:proofErr w:type="spellEnd"/>
      <w:r w:rsidRPr="00CA1D94">
        <w:rPr>
          <w:rFonts w:asciiTheme="minorHAnsi" w:eastAsia="Arial MT" w:hAnsiTheme="minorHAnsi" w:cstheme="minorHAnsi"/>
          <w:spacing w:val="-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lang w:eastAsia="en-US"/>
        </w:rPr>
        <w:t>–</w:t>
      </w:r>
      <w:r w:rsidRPr="00CA1D94">
        <w:rPr>
          <w:rFonts w:asciiTheme="minorHAnsi" w:eastAsia="Arial MT" w:hAnsiTheme="minorHAnsi" w:cstheme="minorHAnsi"/>
          <w:spacing w:val="-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lang w:eastAsia="en-US"/>
        </w:rPr>
        <w:t>zdolność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w w:val="90"/>
          <w:kern w:val="0"/>
          <w:sz w:val="24"/>
          <w:szCs w:val="24"/>
          <w:lang w:eastAsia="en-US"/>
        </w:rPr>
        <w:t>chłonna</w:t>
      </w:r>
      <w:r w:rsidRPr="00CA1D94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2"/>
          <w:w w:val="90"/>
          <w:kern w:val="0"/>
          <w:sz w:val="24"/>
          <w:szCs w:val="24"/>
          <w:lang w:eastAsia="en-US"/>
        </w:rPr>
        <w:t>[m</w:t>
      </w:r>
      <w:r w:rsidRPr="00CA1D94">
        <w:rPr>
          <w:rFonts w:asciiTheme="minorHAnsi" w:eastAsia="Arial MT" w:hAnsiTheme="minorHAnsi" w:cstheme="minorHAnsi"/>
          <w:spacing w:val="-2"/>
          <w:w w:val="90"/>
          <w:kern w:val="0"/>
          <w:position w:val="8"/>
          <w:sz w:val="24"/>
          <w:szCs w:val="24"/>
          <w:lang w:eastAsia="en-US"/>
        </w:rPr>
        <w:t>3</w:t>
      </w:r>
      <w:r w:rsidRPr="00CA1D94">
        <w:rPr>
          <w:rFonts w:asciiTheme="minorHAnsi" w:eastAsia="Arial MT" w:hAnsiTheme="minorHAnsi" w:cstheme="minorHAnsi"/>
          <w:spacing w:val="-2"/>
          <w:w w:val="90"/>
          <w:kern w:val="0"/>
          <w:sz w:val="24"/>
          <w:szCs w:val="24"/>
          <w:lang w:eastAsia="en-US"/>
        </w:rPr>
        <w:t>/s]</w:t>
      </w:r>
    </w:p>
    <w:p w14:paraId="04B62203" w14:textId="77777777" w:rsidR="00CA1D94" w:rsidRPr="00CA1D94" w:rsidRDefault="00CA1D94" w:rsidP="00CA1D94">
      <w:pPr>
        <w:autoSpaceDE w:val="0"/>
        <w:autoSpaceDN w:val="0"/>
        <w:spacing w:before="55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</w:p>
    <w:p w14:paraId="5A438C8E" w14:textId="0A77898C" w:rsidR="00CA1D94" w:rsidRPr="00CA1D94" w:rsidRDefault="00CA1D94" w:rsidP="00CA1D94">
      <w:pPr>
        <w:autoSpaceDE w:val="0"/>
        <w:autoSpaceDN w:val="0"/>
        <w:spacing w:line="532" w:lineRule="auto"/>
        <w:ind w:left="1" w:right="2746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proofErr w:type="spellStart"/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Kf</w:t>
      </w:r>
      <w:proofErr w:type="spellEnd"/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 xml:space="preserve"> –</w:t>
      </w:r>
      <w:r w:rsidRPr="00CA1D94">
        <w:rPr>
          <w:rFonts w:asciiTheme="minorHAnsi" w:eastAsia="Arial MT" w:hAnsiTheme="minorHAnsi" w:cstheme="minorHAnsi"/>
          <w:spacing w:val="-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współczynnik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filtracji</w:t>
      </w:r>
      <w:r w:rsidRPr="00CA1D94">
        <w:rPr>
          <w:rFonts w:asciiTheme="minorHAnsi" w:eastAsia="Arial MT" w:hAnsiTheme="minorHAnsi" w:cstheme="minorHAnsi"/>
          <w:spacing w:val="-3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gruntu</w:t>
      </w:r>
      <w:r w:rsidRPr="00CA1D94">
        <w:rPr>
          <w:rFonts w:asciiTheme="minorHAnsi" w:eastAsia="Arial MT" w:hAnsiTheme="minorHAnsi" w:cstheme="minorHAnsi"/>
          <w:spacing w:val="-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nasyconego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5</w:t>
      </w:r>
      <w:r w:rsidRPr="00CA1D94">
        <w:rPr>
          <w:rFonts w:asciiTheme="minorHAnsi" w:eastAsia="Arial MT" w:hAnsiTheme="minorHAnsi" w:cstheme="minorHAnsi"/>
          <w:spacing w:val="-2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x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10</w:t>
      </w:r>
      <w:r w:rsidRPr="00CA1D94">
        <w:rPr>
          <w:rFonts w:asciiTheme="minorHAnsi" w:eastAsia="Arial MT" w:hAnsiTheme="minorHAnsi" w:cstheme="minorHAnsi"/>
          <w:kern w:val="0"/>
          <w:position w:val="8"/>
          <w:sz w:val="24"/>
          <w:szCs w:val="24"/>
          <w:lang w:eastAsia="en-US"/>
        </w:rPr>
        <w:t>-3</w:t>
      </w:r>
      <w:r w:rsidRPr="00CA1D94">
        <w:rPr>
          <w:rFonts w:asciiTheme="minorHAnsi" w:eastAsia="Arial MT" w:hAnsiTheme="minorHAnsi" w:cstheme="minorHAnsi"/>
          <w:spacing w:val="20"/>
          <w:kern w:val="0"/>
          <w:position w:val="8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–</w:t>
      </w:r>
      <w:r w:rsidRPr="00CA1D94">
        <w:rPr>
          <w:rFonts w:asciiTheme="minorHAnsi" w:eastAsia="Arial MT" w:hAnsiTheme="minorHAnsi" w:cstheme="minorHAnsi"/>
          <w:spacing w:val="-1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5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x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10</w:t>
      </w:r>
      <w:r w:rsidRPr="00CA1D94">
        <w:rPr>
          <w:rFonts w:asciiTheme="minorHAnsi" w:eastAsia="Arial MT" w:hAnsiTheme="minorHAnsi" w:cstheme="minorHAnsi"/>
          <w:kern w:val="0"/>
          <w:position w:val="8"/>
          <w:sz w:val="24"/>
          <w:szCs w:val="24"/>
          <w:lang w:eastAsia="en-US"/>
        </w:rPr>
        <w:t>-5</w:t>
      </w:r>
      <w:r w:rsidRPr="00CA1D94">
        <w:rPr>
          <w:rFonts w:asciiTheme="minorHAnsi" w:eastAsia="Arial MT" w:hAnsiTheme="minorHAnsi" w:cstheme="minorHAnsi"/>
          <w:spacing w:val="20"/>
          <w:kern w:val="0"/>
          <w:position w:val="8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 xml:space="preserve">[m/s] </w:t>
      </w:r>
      <w:proofErr w:type="spellStart"/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Ff</w:t>
      </w:r>
      <w:proofErr w:type="spellEnd"/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 xml:space="preserve"> – powierzchnia czynna odwodnienia powierzchniowego</w:t>
      </w:r>
      <w:r w:rsidRPr="00CA1D94">
        <w:rPr>
          <w:rFonts w:asciiTheme="minorHAnsi" w:eastAsia="Arial MT" w:hAnsiTheme="minorHAnsi" w:cstheme="minorHAnsi"/>
          <w:spacing w:val="40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 xml:space="preserve">[m2]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Długość</w:t>
      </w:r>
      <w:r w:rsidRPr="00CA1D94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odwodnienia</w:t>
      </w:r>
      <w:r w:rsidRPr="00CA1D94">
        <w:rPr>
          <w:rFonts w:asciiTheme="minorHAnsi" w:eastAsia="Arial MT" w:hAnsiTheme="minorHAnsi" w:cstheme="minorHAnsi"/>
          <w:spacing w:val="-8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L=</w:t>
      </w:r>
      <w:r w:rsidR="00944AF9" w:rsidRPr="00107211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129</w:t>
      </w:r>
      <w:r w:rsidRPr="00CA1D94">
        <w:rPr>
          <w:rFonts w:asciiTheme="minorHAnsi" w:eastAsia="Arial MT" w:hAnsiTheme="minorHAnsi" w:cstheme="minorHAnsi"/>
          <w:spacing w:val="-8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m</w:t>
      </w:r>
      <w:r w:rsidRPr="00CA1D94">
        <w:rPr>
          <w:rFonts w:asciiTheme="minorHAnsi" w:eastAsia="Arial MT" w:hAnsiTheme="minorHAnsi" w:cstheme="minorHAnsi"/>
          <w:spacing w:val="-7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przy</w:t>
      </w:r>
      <w:r w:rsidRPr="00CA1D94">
        <w:rPr>
          <w:rFonts w:asciiTheme="minorHAnsi" w:eastAsia="Arial MT" w:hAnsiTheme="minorHAnsi" w:cstheme="minorHAnsi"/>
          <w:spacing w:val="-10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szerokości</w:t>
      </w:r>
      <w:r w:rsidRPr="00CA1D94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0,</w:t>
      </w:r>
      <w:r w:rsidR="00944AF9" w:rsidRPr="00107211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1</w:t>
      </w:r>
      <w:r w:rsidRPr="00CA1D94">
        <w:rPr>
          <w:rFonts w:asciiTheme="minorHAnsi" w:eastAsia="Arial MT" w:hAnsiTheme="minorHAnsi" w:cstheme="minorHAnsi"/>
          <w:spacing w:val="-8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>m.</w:t>
      </w:r>
    </w:p>
    <w:p w14:paraId="6C73F7A7" w14:textId="094582C1" w:rsidR="00CA1D94" w:rsidRPr="00CA1D94" w:rsidRDefault="00CA1D94" w:rsidP="00CA1D94">
      <w:pPr>
        <w:autoSpaceDE w:val="0"/>
        <w:autoSpaceDN w:val="0"/>
        <w:spacing w:line="273" w:lineRule="exact"/>
        <w:ind w:left="709"/>
        <w:rPr>
          <w:rFonts w:asciiTheme="minorHAnsi" w:eastAsia="Arial MT" w:hAnsiTheme="minorHAnsi" w:cstheme="minorHAnsi"/>
          <w:kern w:val="0"/>
          <w:position w:val="8"/>
          <w:sz w:val="24"/>
          <w:szCs w:val="24"/>
          <w:lang w:eastAsia="en-US"/>
        </w:rPr>
      </w:pPr>
      <w:proofErr w:type="spellStart"/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Qf</w:t>
      </w:r>
      <w:proofErr w:type="spellEnd"/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=0,5x5x10</w:t>
      </w:r>
      <w:r w:rsidRPr="00CA1D94">
        <w:rPr>
          <w:rFonts w:asciiTheme="minorHAnsi" w:eastAsia="Arial MT" w:hAnsiTheme="minorHAnsi" w:cstheme="minorHAnsi"/>
          <w:kern w:val="0"/>
          <w:position w:val="8"/>
          <w:sz w:val="24"/>
          <w:szCs w:val="24"/>
          <w:lang w:eastAsia="en-US"/>
        </w:rPr>
        <w:t>-4</w:t>
      </w:r>
      <w:r w:rsidRPr="00CA1D94">
        <w:rPr>
          <w:rFonts w:asciiTheme="minorHAnsi" w:eastAsia="Arial MT" w:hAnsiTheme="minorHAnsi" w:cstheme="minorHAnsi"/>
          <w:spacing w:val="17"/>
          <w:kern w:val="0"/>
          <w:position w:val="8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x</w:t>
      </w:r>
      <w:r w:rsidRPr="00CA1D94">
        <w:rPr>
          <w:rFonts w:asciiTheme="minorHAnsi" w:eastAsia="Arial MT" w:hAnsiTheme="minorHAnsi" w:cstheme="minorHAnsi"/>
          <w:spacing w:val="-7"/>
          <w:kern w:val="0"/>
          <w:sz w:val="24"/>
          <w:szCs w:val="24"/>
          <w:lang w:eastAsia="en-US"/>
        </w:rPr>
        <w:t xml:space="preserve"> </w:t>
      </w:r>
      <w:r w:rsidR="00944AF9" w:rsidRPr="00107211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129</w:t>
      </w:r>
      <w:r w:rsidRPr="00CA1D94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mx</w:t>
      </w:r>
      <w:r w:rsidRPr="00CA1D94">
        <w:rPr>
          <w:rFonts w:asciiTheme="minorHAnsi" w:eastAsia="Arial MT" w:hAnsiTheme="minorHAnsi" w:cstheme="minorHAnsi"/>
          <w:spacing w:val="-7"/>
          <w:kern w:val="0"/>
          <w:sz w:val="24"/>
          <w:szCs w:val="24"/>
          <w:lang w:eastAsia="en-US"/>
        </w:rPr>
        <w:t xml:space="preserve"> </w:t>
      </w:r>
      <w:r w:rsidR="00944AF9" w:rsidRPr="00107211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1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m=0,0</w:t>
      </w:r>
      <w:r w:rsidR="00944AF9" w:rsidRPr="00107211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3225</w:t>
      </w:r>
      <w:r w:rsidRPr="00CA1D94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m3/s</w:t>
      </w:r>
      <w:r w:rsidRPr="00CA1D94">
        <w:rPr>
          <w:rFonts w:asciiTheme="minorHAnsi" w:eastAsia="Arial MT" w:hAnsiTheme="minorHAnsi" w:cstheme="minorHAnsi"/>
          <w:spacing w:val="-8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dla</w:t>
      </w:r>
      <w:r w:rsidRPr="00CA1D94">
        <w:rPr>
          <w:rFonts w:asciiTheme="minorHAnsi" w:eastAsia="Arial MT" w:hAnsiTheme="minorHAnsi" w:cstheme="minorHAnsi"/>
          <w:spacing w:val="-5"/>
          <w:kern w:val="0"/>
          <w:sz w:val="24"/>
          <w:szCs w:val="24"/>
          <w:lang w:eastAsia="en-US"/>
        </w:rPr>
        <w:t xml:space="preserve"> </w:t>
      </w:r>
      <w:proofErr w:type="spellStart"/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Kf</w:t>
      </w:r>
      <w:proofErr w:type="spellEnd"/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=5x10</w:t>
      </w:r>
      <w:r w:rsidRPr="00CA1D94">
        <w:rPr>
          <w:rFonts w:asciiTheme="minorHAnsi" w:eastAsia="Arial MT" w:hAnsiTheme="minorHAnsi" w:cstheme="minorHAnsi"/>
          <w:kern w:val="0"/>
          <w:position w:val="8"/>
          <w:sz w:val="24"/>
          <w:szCs w:val="24"/>
          <w:lang w:eastAsia="en-US"/>
        </w:rPr>
        <w:t>-</w:t>
      </w:r>
      <w:r w:rsidRPr="00CA1D94">
        <w:rPr>
          <w:rFonts w:asciiTheme="minorHAnsi" w:eastAsia="Arial MT" w:hAnsiTheme="minorHAnsi" w:cstheme="minorHAnsi"/>
          <w:spacing w:val="-10"/>
          <w:kern w:val="0"/>
          <w:position w:val="8"/>
          <w:sz w:val="24"/>
          <w:szCs w:val="24"/>
          <w:lang w:eastAsia="en-US"/>
        </w:rPr>
        <w:t>5</w:t>
      </w:r>
    </w:p>
    <w:p w14:paraId="37F0BA3A" w14:textId="77777777" w:rsidR="00CA1D94" w:rsidRPr="00CA1D94" w:rsidRDefault="00CA1D94" w:rsidP="00CA1D94">
      <w:pPr>
        <w:autoSpaceDE w:val="0"/>
        <w:autoSpaceDN w:val="0"/>
        <w:spacing w:before="62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</w:p>
    <w:p w14:paraId="292526F4" w14:textId="77777777" w:rsidR="00CA1D94" w:rsidRPr="00CA1D94" w:rsidRDefault="00CA1D94" w:rsidP="00CA1D94">
      <w:pPr>
        <w:autoSpaceDE w:val="0"/>
        <w:autoSpaceDN w:val="0"/>
        <w:spacing w:line="360" w:lineRule="auto"/>
        <w:ind w:left="1"/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</w:pPr>
      <w:r w:rsidRPr="00CA1D94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eastAsia="en-US"/>
        </w:rPr>
        <w:lastRenderedPageBreak/>
        <w:t>W czasie</w:t>
      </w:r>
      <w:r w:rsidRPr="00CA1D94">
        <w:rPr>
          <w:rFonts w:asciiTheme="minorHAnsi" w:eastAsia="Arial MT" w:hAnsiTheme="minorHAnsi" w:cstheme="minorHAnsi"/>
          <w:spacing w:val="-8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eastAsia="en-US"/>
        </w:rPr>
        <w:t>trwania deszczu miarodajnego 20</w:t>
      </w:r>
      <w:r w:rsidRPr="00CA1D94">
        <w:rPr>
          <w:rFonts w:asciiTheme="minorHAnsi" w:eastAsia="Arial MT" w:hAnsiTheme="minorHAnsi" w:cstheme="minorHAnsi"/>
          <w:spacing w:val="-9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eastAsia="en-US"/>
        </w:rPr>
        <w:t>minut</w:t>
      </w:r>
      <w:r w:rsidRPr="00CA1D94">
        <w:rPr>
          <w:rFonts w:asciiTheme="minorHAnsi" w:eastAsia="Arial MT" w:hAnsiTheme="minorHAnsi" w:cstheme="minorHAnsi"/>
          <w:spacing w:val="-7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eastAsia="en-US"/>
        </w:rPr>
        <w:t>minimalna ilość</w:t>
      </w:r>
      <w:r w:rsidRPr="00CA1D94">
        <w:rPr>
          <w:rFonts w:asciiTheme="minorHAnsi" w:eastAsia="Arial MT" w:hAnsiTheme="minorHAnsi" w:cstheme="minorHAnsi"/>
          <w:spacing w:val="-8"/>
          <w:kern w:val="0"/>
          <w:sz w:val="24"/>
          <w:szCs w:val="24"/>
          <w:lang w:eastAsia="en-US"/>
        </w:rPr>
        <w:t xml:space="preserve"> </w:t>
      </w:r>
      <w:r w:rsidRPr="00CA1D94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eastAsia="en-US"/>
        </w:rPr>
        <w:t xml:space="preserve">wód które może wchłonąć </w:t>
      </w:r>
      <w:r w:rsidRPr="00CA1D94">
        <w:rPr>
          <w:rFonts w:asciiTheme="minorHAnsi" w:eastAsia="Arial MT" w:hAnsiTheme="minorHAnsi" w:cstheme="minorHAnsi"/>
          <w:kern w:val="0"/>
          <w:sz w:val="24"/>
          <w:szCs w:val="24"/>
          <w:lang w:eastAsia="en-US"/>
        </w:rPr>
        <w:t>powierzchnia czynna odwodnienia powierzchniowego pobocza wynosi.</w:t>
      </w:r>
    </w:p>
    <w:p w14:paraId="115416FD" w14:textId="0E3E4A2A" w:rsidR="00CA1D94" w:rsidRPr="005A1885" w:rsidRDefault="00CA1D94" w:rsidP="00CA1D94">
      <w:pPr>
        <w:autoSpaceDE w:val="0"/>
        <w:autoSpaceDN w:val="0"/>
        <w:spacing w:before="200"/>
        <w:ind w:left="1"/>
        <w:rPr>
          <w:rFonts w:asciiTheme="minorHAnsi" w:eastAsia="Arial MT" w:hAnsiTheme="minorHAnsi" w:cstheme="minorHAnsi"/>
          <w:kern w:val="0"/>
          <w:sz w:val="24"/>
          <w:szCs w:val="24"/>
          <w:lang w:val="en-US" w:eastAsia="en-US"/>
        </w:rPr>
      </w:pPr>
      <w:proofErr w:type="spellStart"/>
      <w:r w:rsidRPr="005A1885">
        <w:rPr>
          <w:rFonts w:asciiTheme="minorHAnsi" w:eastAsia="Arial MT" w:hAnsiTheme="minorHAnsi" w:cstheme="minorHAnsi"/>
          <w:kern w:val="0"/>
          <w:sz w:val="24"/>
          <w:szCs w:val="24"/>
          <w:lang w:val="en-US" w:eastAsia="en-US"/>
        </w:rPr>
        <w:t>Qf</w:t>
      </w:r>
      <w:proofErr w:type="spellEnd"/>
      <w:r w:rsidRPr="005A1885">
        <w:rPr>
          <w:rFonts w:asciiTheme="minorHAnsi" w:eastAsia="Arial MT" w:hAnsiTheme="minorHAnsi" w:cstheme="minorHAnsi"/>
          <w:kern w:val="0"/>
          <w:sz w:val="24"/>
          <w:szCs w:val="24"/>
          <w:lang w:val="en-US" w:eastAsia="en-US"/>
        </w:rPr>
        <w:t>=0,</w:t>
      </w:r>
      <w:r w:rsidR="00944AF9" w:rsidRPr="005A1885">
        <w:rPr>
          <w:rFonts w:asciiTheme="minorHAnsi" w:eastAsia="Arial MT" w:hAnsiTheme="minorHAnsi" w:cstheme="minorHAnsi"/>
          <w:kern w:val="0"/>
          <w:sz w:val="24"/>
          <w:szCs w:val="24"/>
          <w:lang w:val="en-US" w:eastAsia="en-US"/>
        </w:rPr>
        <w:t>03225</w:t>
      </w:r>
      <w:r w:rsidRPr="005A1885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val="en-US" w:eastAsia="en-US"/>
        </w:rPr>
        <w:t xml:space="preserve"> </w:t>
      </w:r>
      <w:r w:rsidRPr="005A1885">
        <w:rPr>
          <w:rFonts w:asciiTheme="minorHAnsi" w:eastAsia="Arial MT" w:hAnsiTheme="minorHAnsi" w:cstheme="minorHAnsi"/>
          <w:kern w:val="0"/>
          <w:sz w:val="24"/>
          <w:szCs w:val="24"/>
          <w:lang w:val="en-US" w:eastAsia="en-US"/>
        </w:rPr>
        <w:t>m3/s</w:t>
      </w:r>
      <w:r w:rsidRPr="005A1885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val="en-US" w:eastAsia="en-US"/>
        </w:rPr>
        <w:t xml:space="preserve"> </w:t>
      </w:r>
      <w:r w:rsidRPr="005A1885">
        <w:rPr>
          <w:rFonts w:asciiTheme="minorHAnsi" w:eastAsia="Arial MT" w:hAnsiTheme="minorHAnsi" w:cstheme="minorHAnsi"/>
          <w:kern w:val="0"/>
          <w:sz w:val="24"/>
          <w:szCs w:val="24"/>
          <w:lang w:val="en-US" w:eastAsia="en-US"/>
        </w:rPr>
        <w:t>x</w:t>
      </w:r>
      <w:r w:rsidRPr="005A1885">
        <w:rPr>
          <w:rFonts w:asciiTheme="minorHAnsi" w:eastAsia="Arial MT" w:hAnsiTheme="minorHAnsi" w:cstheme="minorHAnsi"/>
          <w:spacing w:val="-6"/>
          <w:kern w:val="0"/>
          <w:sz w:val="24"/>
          <w:szCs w:val="24"/>
          <w:lang w:val="en-US" w:eastAsia="en-US"/>
        </w:rPr>
        <w:t xml:space="preserve"> </w:t>
      </w:r>
      <w:r w:rsidRPr="005A1885">
        <w:rPr>
          <w:rFonts w:asciiTheme="minorHAnsi" w:eastAsia="Arial MT" w:hAnsiTheme="minorHAnsi" w:cstheme="minorHAnsi"/>
          <w:kern w:val="0"/>
          <w:sz w:val="24"/>
          <w:szCs w:val="24"/>
          <w:lang w:val="en-US" w:eastAsia="en-US"/>
        </w:rPr>
        <w:t>20min</w:t>
      </w:r>
      <w:r w:rsidRPr="005A1885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val="en-US" w:eastAsia="en-US"/>
        </w:rPr>
        <w:t xml:space="preserve"> </w:t>
      </w:r>
      <w:r w:rsidRPr="005A1885">
        <w:rPr>
          <w:rFonts w:asciiTheme="minorHAnsi" w:eastAsia="Arial MT" w:hAnsiTheme="minorHAnsi" w:cstheme="minorHAnsi"/>
          <w:kern w:val="0"/>
          <w:sz w:val="24"/>
          <w:szCs w:val="24"/>
          <w:lang w:val="en-US" w:eastAsia="en-US"/>
        </w:rPr>
        <w:t>x</w:t>
      </w:r>
      <w:r w:rsidRPr="005A1885">
        <w:rPr>
          <w:rFonts w:asciiTheme="minorHAnsi" w:eastAsia="Arial MT" w:hAnsiTheme="minorHAnsi" w:cstheme="minorHAnsi"/>
          <w:spacing w:val="-7"/>
          <w:kern w:val="0"/>
          <w:sz w:val="24"/>
          <w:szCs w:val="24"/>
          <w:lang w:val="en-US" w:eastAsia="en-US"/>
        </w:rPr>
        <w:t xml:space="preserve"> </w:t>
      </w:r>
      <w:r w:rsidRPr="005A1885">
        <w:rPr>
          <w:rFonts w:asciiTheme="minorHAnsi" w:eastAsia="Arial MT" w:hAnsiTheme="minorHAnsi" w:cstheme="minorHAnsi"/>
          <w:kern w:val="0"/>
          <w:sz w:val="24"/>
          <w:szCs w:val="24"/>
          <w:lang w:val="en-US" w:eastAsia="en-US"/>
        </w:rPr>
        <w:t>60s=</w:t>
      </w:r>
      <w:r w:rsidR="00944AF9" w:rsidRPr="005A1885">
        <w:rPr>
          <w:rFonts w:asciiTheme="minorHAnsi" w:eastAsia="Arial MT" w:hAnsiTheme="minorHAnsi" w:cstheme="minorHAnsi"/>
          <w:kern w:val="0"/>
          <w:sz w:val="24"/>
          <w:szCs w:val="24"/>
          <w:lang w:val="en-US" w:eastAsia="en-US"/>
        </w:rPr>
        <w:t>38,7</w:t>
      </w:r>
      <w:r w:rsidRPr="005A1885">
        <w:rPr>
          <w:rFonts w:asciiTheme="minorHAnsi" w:eastAsia="Arial MT" w:hAnsiTheme="minorHAnsi" w:cstheme="minorHAnsi"/>
          <w:spacing w:val="-4"/>
          <w:kern w:val="0"/>
          <w:sz w:val="24"/>
          <w:szCs w:val="24"/>
          <w:lang w:val="en-US" w:eastAsia="en-US"/>
        </w:rPr>
        <w:t xml:space="preserve"> </w:t>
      </w:r>
      <w:r w:rsidRPr="005A1885">
        <w:rPr>
          <w:rFonts w:asciiTheme="minorHAnsi" w:eastAsia="Arial MT" w:hAnsiTheme="minorHAnsi" w:cstheme="minorHAnsi"/>
          <w:spacing w:val="-5"/>
          <w:kern w:val="0"/>
          <w:sz w:val="24"/>
          <w:szCs w:val="24"/>
          <w:lang w:val="en-US" w:eastAsia="en-US"/>
        </w:rPr>
        <w:t>dm3</w:t>
      </w:r>
    </w:p>
    <w:p w14:paraId="2749FB92" w14:textId="77777777" w:rsidR="00944AF9" w:rsidRPr="005A1885" w:rsidRDefault="00944AF9" w:rsidP="00CA1D94">
      <w:pPr>
        <w:autoSpaceDE w:val="0"/>
        <w:autoSpaceDN w:val="0"/>
        <w:spacing w:before="89"/>
        <w:ind w:left="1"/>
        <w:outlineLvl w:val="1"/>
        <w:rPr>
          <w:rFonts w:asciiTheme="minorHAnsi" w:eastAsia="Arial" w:hAnsiTheme="minorHAnsi" w:cstheme="minorHAnsi"/>
          <w:b/>
          <w:bCs/>
          <w:spacing w:val="-2"/>
          <w:kern w:val="0"/>
          <w:sz w:val="24"/>
          <w:szCs w:val="24"/>
          <w:lang w:val="en-US" w:eastAsia="en-US"/>
        </w:rPr>
      </w:pPr>
    </w:p>
    <w:p w14:paraId="1C79CF53" w14:textId="06AFF4AB" w:rsidR="00CA1D94" w:rsidRPr="00DE601F" w:rsidRDefault="00CA1D94" w:rsidP="00595606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  <w:lang w:val="en-US"/>
        </w:rPr>
      </w:pPr>
      <w:proofErr w:type="spellStart"/>
      <w:r w:rsidRPr="00DE601F">
        <w:rPr>
          <w:rFonts w:ascii="Calibri" w:eastAsia="Calibri" w:hAnsi="Calibri" w:cs="Calibri"/>
          <w:color w:val="000000"/>
          <w:sz w:val="24"/>
          <w:szCs w:val="24"/>
          <w:lang w:val="en-US"/>
        </w:rPr>
        <w:t>Qf</w:t>
      </w:r>
      <w:proofErr w:type="spellEnd"/>
      <w:r w:rsidRPr="00DE601F">
        <w:rPr>
          <w:rFonts w:ascii="Calibri" w:eastAsia="Calibri" w:hAnsi="Calibri" w:cs="Calibri"/>
          <w:color w:val="000000"/>
          <w:sz w:val="24"/>
          <w:szCs w:val="24"/>
          <w:lang w:val="en-US"/>
        </w:rPr>
        <w:t>&gt;QA</w:t>
      </w:r>
    </w:p>
    <w:p w14:paraId="0813635F" w14:textId="77777777" w:rsidR="00CA1D94" w:rsidRPr="005A1885" w:rsidRDefault="00CA1D94" w:rsidP="00CA1D94">
      <w:pPr>
        <w:autoSpaceDE w:val="0"/>
        <w:autoSpaceDN w:val="0"/>
        <w:spacing w:before="63"/>
        <w:rPr>
          <w:rFonts w:ascii="Arial" w:eastAsia="Arial MT" w:hAnsi="Arial MT" w:cs="Arial MT"/>
          <w:b/>
          <w:kern w:val="0"/>
          <w:sz w:val="24"/>
          <w:szCs w:val="24"/>
          <w:lang w:val="en-US" w:eastAsia="en-US"/>
        </w:rPr>
      </w:pPr>
    </w:p>
    <w:p w14:paraId="6AD7DA2C" w14:textId="337857F5" w:rsidR="00CA1D94" w:rsidRDefault="00CA1D94" w:rsidP="0010721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CA1D94">
        <w:rPr>
          <w:rFonts w:ascii="Calibri" w:eastAsia="Calibri" w:hAnsi="Calibri" w:cs="Calibri"/>
          <w:color w:val="000000"/>
          <w:sz w:val="24"/>
          <w:szCs w:val="24"/>
        </w:rPr>
        <w:t>Zaprojektowane odwodnienie powierzchniowe posiada zdolność chłonna przewyższającą objętość wód z opadu nawalnego o natężeniu 170 l/s/ha trwającego 20 min. Tak ekstremalne warunki statystycznie zdarzają się odpowiednio 1 raz na 10 lat i występują w okresach letnich przy niskich stanach wód w ciekach wodnych i gruncie. Wobec powyższego rozwiązania odwodnienia zaprojektowano prawidłowo.</w:t>
      </w:r>
    </w:p>
    <w:p w14:paraId="01C19518" w14:textId="7E7D1D7D" w:rsidR="00871DCA" w:rsidRPr="00CA1D94" w:rsidRDefault="00871DCA" w:rsidP="0010721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871DCA">
        <w:rPr>
          <w:rFonts w:ascii="Calibri" w:eastAsia="Calibri" w:hAnsi="Calibri" w:cs="Calibri"/>
          <w:color w:val="000000"/>
          <w:sz w:val="24"/>
          <w:szCs w:val="24"/>
        </w:rPr>
        <w:t>Inwestycja nie ma wpływu na istniejący rów wraz z wylotem kanalizacji deszczowej</w:t>
      </w:r>
      <w:r>
        <w:rPr>
          <w:rFonts w:ascii="Calibri" w:eastAsia="Calibri" w:hAnsi="Calibri" w:cs="Calibri"/>
          <w:color w:val="000000"/>
          <w:sz w:val="24"/>
          <w:szCs w:val="24"/>
        </w:rPr>
        <w:t>,</w:t>
      </w:r>
    </w:p>
    <w:p w14:paraId="5D76BA2E" w14:textId="745CE2E2" w:rsidR="007022AA" w:rsidRDefault="002408A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Projekt uzgodniony pozytywnie przez Państwowe Gospodarstwo Wodne Wody Polskie Nadzór Wodny w Leżajsku pismem znak RSL.430.6.2026 z dn. 18.03.2026r.</w:t>
      </w:r>
    </w:p>
    <w:p w14:paraId="7EC92F6C" w14:textId="5E3450F3" w:rsidR="002408AE" w:rsidRDefault="002408A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Zakres projektowanych prac nie koliduje ze śródlądowymi wodami płynącymi należącymi do Skarbu Państwa w stosunku do których prawa właścicielskie wykonuje Państwowe Gospodarstwo Wodne Wody Polskie, jak także z urządzeniami melioracyjnymi ujętymi w „Ewidencji melioracji wodnych” prowadzonej przez Zarząd Zlewni w Stalowej Woli.</w:t>
      </w:r>
    </w:p>
    <w:p w14:paraId="790E9396" w14:textId="77777777" w:rsidR="00562911" w:rsidRDefault="00000000">
      <w:pPr>
        <w:pStyle w:val="Nagwek2"/>
        <w:numPr>
          <w:ilvl w:val="1"/>
          <w:numId w:val="1"/>
        </w:numPr>
        <w:ind w:left="850"/>
      </w:pPr>
      <w:bookmarkStart w:id="19" w:name="_Toc227324472"/>
      <w:r>
        <w:t>Układ komunikacyjny</w:t>
      </w:r>
      <w:bookmarkEnd w:id="19"/>
      <w:r>
        <w:t xml:space="preserve"> </w:t>
      </w:r>
    </w:p>
    <w:p w14:paraId="3F40E764" w14:textId="4D1FB0FE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Projektowany </w:t>
      </w:r>
      <w:r w:rsidR="00107211">
        <w:rPr>
          <w:rFonts w:ascii="Calibri" w:eastAsia="Calibri" w:hAnsi="Calibri" w:cs="Calibri"/>
          <w:color w:val="000000"/>
          <w:sz w:val="24"/>
          <w:szCs w:val="24"/>
        </w:rPr>
        <w:t>parking posiada dostęp do drogi publicznej poprzez istniejący zjazd</w:t>
      </w:r>
    </w:p>
    <w:p w14:paraId="7A00C8C2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Parametry projektowanych miejsc postojowych: </w:t>
      </w:r>
    </w:p>
    <w:p w14:paraId="0B22B536" w14:textId="14DCD945" w:rsidR="00562911" w:rsidRDefault="001B130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s</w:t>
      </w:r>
      <w:r w:rsidR="00107211">
        <w:rPr>
          <w:rFonts w:ascii="Calibri" w:eastAsia="Calibri" w:hAnsi="Calibri" w:cs="Calibri"/>
          <w:color w:val="000000"/>
          <w:sz w:val="24"/>
          <w:szCs w:val="24"/>
        </w:rPr>
        <w:t xml:space="preserve">amochody osobowe - </w:t>
      </w:r>
      <w:r w:rsidR="00096F64">
        <w:rPr>
          <w:rFonts w:ascii="Calibri" w:eastAsia="Calibri" w:hAnsi="Calibri" w:cs="Calibri"/>
          <w:color w:val="000000"/>
          <w:sz w:val="24"/>
          <w:szCs w:val="24"/>
        </w:rPr>
        <w:t>57</w:t>
      </w:r>
      <w:r w:rsidR="00107211">
        <w:rPr>
          <w:rFonts w:ascii="Calibri" w:eastAsia="Calibri" w:hAnsi="Calibri" w:cs="Calibri"/>
          <w:color w:val="000000"/>
          <w:sz w:val="24"/>
          <w:szCs w:val="24"/>
        </w:rPr>
        <w:t xml:space="preserve"> szt.: szerokość 2,5 m i długość 5,0 m, </w:t>
      </w:r>
    </w:p>
    <w:p w14:paraId="4D8EA079" w14:textId="0A169967" w:rsidR="00562911" w:rsidRDefault="00107211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samochody dla osób niepełnosprawnych – 3 szt.: szerokość 3,6 m i długość 5,0 m.</w:t>
      </w:r>
    </w:p>
    <w:p w14:paraId="628E44B7" w14:textId="77777777" w:rsidR="00107211" w:rsidRDefault="0010721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bookmarkStart w:id="20" w:name="_heading=h.ybxokfbcx3k2" w:colFirst="0" w:colLast="0"/>
      <w:bookmarkEnd w:id="20"/>
    </w:p>
    <w:p w14:paraId="5F25A5D3" w14:textId="31A5F3FE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Miejsca postojowe posiadają spadek </w:t>
      </w:r>
      <w:r w:rsidR="00107211">
        <w:rPr>
          <w:rFonts w:ascii="Calibri" w:eastAsia="Calibri" w:hAnsi="Calibri" w:cs="Calibri"/>
          <w:color w:val="000000"/>
          <w:sz w:val="24"/>
          <w:szCs w:val="24"/>
        </w:rPr>
        <w:t>1</w:t>
      </w:r>
      <w:r>
        <w:rPr>
          <w:rFonts w:ascii="Calibri" w:eastAsia="Calibri" w:hAnsi="Calibri" w:cs="Calibri"/>
          <w:color w:val="000000"/>
          <w:sz w:val="24"/>
          <w:szCs w:val="24"/>
        </w:rPr>
        <w:t>,0%</w:t>
      </w:r>
      <w:r w:rsidR="001B1307">
        <w:rPr>
          <w:rFonts w:ascii="Calibri" w:eastAsia="Calibri" w:hAnsi="Calibri" w:cs="Calibri"/>
          <w:color w:val="000000"/>
          <w:sz w:val="24"/>
          <w:szCs w:val="24"/>
        </w:rPr>
        <w:t>, zapewniający sprawny odpływ wody.</w:t>
      </w:r>
    </w:p>
    <w:p w14:paraId="42578B6F" w14:textId="1D047FD3" w:rsidR="00562911" w:rsidRPr="001B1307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1B1307">
        <w:rPr>
          <w:rFonts w:ascii="Calibri" w:eastAsia="Calibri" w:hAnsi="Calibri" w:cs="Calibri"/>
          <w:color w:val="000000"/>
          <w:sz w:val="24"/>
          <w:szCs w:val="24"/>
        </w:rPr>
        <w:t>Nawierzchnia miejsc postojowych zostanie wykonana z </w:t>
      </w:r>
      <w:r w:rsidR="001B1307" w:rsidRPr="001B1307">
        <w:rPr>
          <w:rFonts w:ascii="Calibri" w:eastAsia="Calibri" w:hAnsi="Calibri" w:cs="Calibri"/>
          <w:color w:val="000000"/>
          <w:sz w:val="24"/>
          <w:szCs w:val="24"/>
        </w:rPr>
        <w:t>betonu asfaltowego.</w:t>
      </w:r>
    </w:p>
    <w:p w14:paraId="338CFDDD" w14:textId="26A73ECD" w:rsidR="00562911" w:rsidRPr="001B1307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1B1307">
        <w:rPr>
          <w:rFonts w:ascii="Calibri" w:eastAsia="Calibri" w:hAnsi="Calibri" w:cs="Calibri"/>
          <w:color w:val="000000"/>
          <w:sz w:val="24"/>
          <w:szCs w:val="24"/>
        </w:rPr>
        <w:t>Wszystkie projektowane elementy posiadają ukształtowanie zapewniające spływ wody</w:t>
      </w:r>
      <w:r w:rsidR="00B110B5" w:rsidRPr="001B1307">
        <w:rPr>
          <w:rFonts w:ascii="Calibri" w:eastAsia="Calibri" w:hAnsi="Calibri" w:cs="Calibri"/>
          <w:color w:val="000000"/>
          <w:sz w:val="24"/>
          <w:szCs w:val="24"/>
        </w:rPr>
        <w:t>.</w:t>
      </w:r>
    </w:p>
    <w:p w14:paraId="42F3C746" w14:textId="01DD32B6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1B1307">
        <w:rPr>
          <w:rFonts w:ascii="Calibri" w:eastAsia="Calibri" w:hAnsi="Calibri" w:cs="Calibri"/>
          <w:color w:val="000000"/>
          <w:sz w:val="24"/>
          <w:szCs w:val="24"/>
        </w:rPr>
        <w:t>Obiekt zaprojektowano zapewniając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niezbędne warunki do korzystania przez osoby niepełnosprawne</w:t>
      </w:r>
      <w:r w:rsidR="00B110B5">
        <w:rPr>
          <w:rFonts w:ascii="Calibri" w:eastAsia="Calibri" w:hAnsi="Calibri" w:cs="Calibri"/>
          <w:color w:val="000000"/>
          <w:sz w:val="24"/>
          <w:szCs w:val="24"/>
        </w:rPr>
        <w:t>.</w:t>
      </w:r>
    </w:p>
    <w:p w14:paraId="1D30A6EB" w14:textId="77777777" w:rsidR="00562911" w:rsidRDefault="00000000">
      <w:pPr>
        <w:pStyle w:val="Nagwek2"/>
        <w:numPr>
          <w:ilvl w:val="1"/>
          <w:numId w:val="1"/>
        </w:numPr>
        <w:ind w:left="850"/>
      </w:pPr>
      <w:bookmarkStart w:id="21" w:name="_Toc227324473"/>
      <w:r>
        <w:t>Sposób dostępu do drogi publicznej</w:t>
      </w:r>
      <w:bookmarkEnd w:id="21"/>
      <w:r>
        <w:t xml:space="preserve"> </w:t>
      </w:r>
    </w:p>
    <w:p w14:paraId="6E803AB8" w14:textId="2FB5BFA4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Projektowan</w:t>
      </w:r>
      <w:r w:rsidR="00B110B5">
        <w:rPr>
          <w:rFonts w:ascii="Calibri" w:eastAsia="Calibri" w:hAnsi="Calibri" w:cs="Calibri"/>
          <w:color w:val="000000"/>
          <w:sz w:val="24"/>
          <w:szCs w:val="24"/>
        </w:rPr>
        <w:t>y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parking dla samochodów zlokalizowan</w:t>
      </w:r>
      <w:r w:rsidR="00B110B5">
        <w:rPr>
          <w:rFonts w:ascii="Calibri" w:eastAsia="Calibri" w:hAnsi="Calibri" w:cs="Calibri"/>
          <w:color w:val="000000"/>
          <w:sz w:val="24"/>
          <w:szCs w:val="24"/>
        </w:rPr>
        <w:t>y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r w:rsidR="00B110B5">
        <w:rPr>
          <w:rFonts w:ascii="Calibri" w:eastAsia="Calibri" w:hAnsi="Calibri" w:cs="Calibri"/>
          <w:color w:val="000000"/>
          <w:sz w:val="24"/>
          <w:szCs w:val="24"/>
        </w:rPr>
        <w:t>jest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przy dro</w:t>
      </w:r>
      <w:r w:rsidR="00B110B5">
        <w:rPr>
          <w:rFonts w:ascii="Calibri" w:eastAsia="Calibri" w:hAnsi="Calibri" w:cs="Calibri"/>
          <w:color w:val="000000"/>
          <w:sz w:val="24"/>
          <w:szCs w:val="24"/>
        </w:rPr>
        <w:t>dze powiatowej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ma </w:t>
      </w:r>
      <w:r w:rsidR="00B110B5">
        <w:rPr>
          <w:rFonts w:ascii="Calibri" w:eastAsia="Calibri" w:hAnsi="Calibri" w:cs="Calibri"/>
          <w:color w:val="000000"/>
          <w:sz w:val="24"/>
          <w:szCs w:val="24"/>
        </w:rPr>
        <w:t>bezpośredni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dostęp do drogi publicznej</w:t>
      </w:r>
      <w:r w:rsidR="00B110B5"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o  następujących parametrach geometrycznych: droga jednojezdniowa (1x2) z jezdnią asfaltową o szerokości ok. </w:t>
      </w:r>
      <w:r w:rsidR="00B110B5">
        <w:rPr>
          <w:rFonts w:ascii="Calibri" w:eastAsia="Calibri" w:hAnsi="Calibri" w:cs="Calibri"/>
          <w:color w:val="000000"/>
          <w:sz w:val="24"/>
          <w:szCs w:val="24"/>
        </w:rPr>
        <w:t>6</w:t>
      </w:r>
      <w:r>
        <w:rPr>
          <w:rFonts w:ascii="Calibri" w:eastAsia="Calibri" w:hAnsi="Calibri" w:cs="Calibri"/>
          <w:color w:val="000000"/>
          <w:sz w:val="24"/>
          <w:szCs w:val="24"/>
        </w:rPr>
        <w:t>,0 m.</w:t>
      </w:r>
    </w:p>
    <w:p w14:paraId="6C35263F" w14:textId="4964050E" w:rsidR="008B5CDA" w:rsidRPr="008B5CDA" w:rsidRDefault="008B5CDA" w:rsidP="008B5CDA">
      <w:pPr>
        <w:pStyle w:val="Nagwek2"/>
        <w:numPr>
          <w:ilvl w:val="1"/>
          <w:numId w:val="1"/>
        </w:numPr>
        <w:ind w:left="850"/>
      </w:pPr>
      <w:r>
        <w:fldChar w:fldCharType="begin"/>
      </w:r>
      <w:r>
        <w:instrText xml:space="preserve"> PAGEREF _heading=h.xpeacw2fgd9r \h </w:instrText>
      </w:r>
      <w:r>
        <w:fldChar w:fldCharType="separate"/>
      </w:r>
      <w:bookmarkStart w:id="22" w:name="_Toc227324474"/>
      <w:r w:rsidR="00DE601F">
        <w:rPr>
          <w:b w:val="0"/>
          <w:bCs/>
          <w:noProof/>
        </w:rPr>
        <w:t>Błąd! Nie zdefiniowano zakładki.</w:t>
      </w:r>
      <w:bookmarkEnd w:id="22"/>
      <w:r>
        <w:fldChar w:fldCharType="end"/>
      </w:r>
    </w:p>
    <w:p w14:paraId="53394D83" w14:textId="2FC90818" w:rsidR="008B5CDA" w:rsidRPr="008B5CDA" w:rsidRDefault="008B5CDA" w:rsidP="008B5CDA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8B5CDA">
        <w:rPr>
          <w:rFonts w:ascii="Calibri" w:eastAsia="Calibri" w:hAnsi="Calibri" w:cs="Calibri"/>
          <w:color w:val="000000"/>
          <w:sz w:val="24"/>
          <w:szCs w:val="24"/>
        </w:rPr>
        <w:t xml:space="preserve">Inwestycja zakłada przebudowę studni kanalizacji deszczowej poprzez wymianę pokrywy rewizyjnej żeliwnej D400 i dostosowanie jej wysokościowo do nawierzchni jezdni. </w:t>
      </w:r>
      <w:r>
        <w:rPr>
          <w:rFonts w:ascii="Calibri" w:eastAsia="Calibri" w:hAnsi="Calibri" w:cs="Calibri"/>
          <w:color w:val="000000"/>
          <w:sz w:val="24"/>
          <w:szCs w:val="24"/>
        </w:rPr>
        <w:t>Nie zmienia się trasa sieci kanalizacji deszczowej.</w:t>
      </w:r>
    </w:p>
    <w:p w14:paraId="66A53D7F" w14:textId="77777777" w:rsidR="008B5CDA" w:rsidRDefault="008B5CDA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2663329E" w14:textId="77777777" w:rsidR="00562911" w:rsidRDefault="00000000">
      <w:pPr>
        <w:pStyle w:val="Nagwek2"/>
        <w:numPr>
          <w:ilvl w:val="1"/>
          <w:numId w:val="1"/>
        </w:numPr>
        <w:ind w:left="850"/>
      </w:pPr>
      <w:bookmarkStart w:id="23" w:name="_Toc227324475"/>
      <w:r>
        <w:lastRenderedPageBreak/>
        <w:t>Ukształtowanie terenu i układ zieleni</w:t>
      </w:r>
      <w:bookmarkEnd w:id="23"/>
      <w:r>
        <w:t xml:space="preserve"> </w:t>
      </w:r>
    </w:p>
    <w:p w14:paraId="4699A3C0" w14:textId="7923CE7E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Projektowane ukształtowanie terenu zostało zaznaczone na rys. </w:t>
      </w:r>
      <w:r>
        <w:rPr>
          <w:rFonts w:ascii="Calibri" w:eastAsia="Calibri" w:hAnsi="Calibri" w:cs="Calibri"/>
          <w:sz w:val="24"/>
          <w:szCs w:val="24"/>
        </w:rPr>
        <w:t>2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Projekt zagospodarowania terenu. Ukształtowanie wysokościowe zapewnia sprawny spływ wód opadowych </w:t>
      </w:r>
      <w:r w:rsidR="00B110B5">
        <w:rPr>
          <w:rFonts w:ascii="Calibri" w:eastAsia="Calibri" w:hAnsi="Calibri" w:cs="Calibri"/>
          <w:color w:val="000000"/>
          <w:sz w:val="24"/>
          <w:szCs w:val="24"/>
        </w:rPr>
        <w:t xml:space="preserve">na projektowane pobocza chłonne. </w:t>
      </w:r>
    </w:p>
    <w:p w14:paraId="0F2BDA1D" w14:textId="05645335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  <w:highlight w:val="yellow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Istniejącą zieleń na terenie objętym opracowaniem stanowią zieleńce</w:t>
      </w:r>
      <w:r w:rsidR="00B110B5">
        <w:rPr>
          <w:rFonts w:ascii="Calibri" w:eastAsia="Calibri" w:hAnsi="Calibri" w:cs="Calibri"/>
          <w:color w:val="000000"/>
          <w:sz w:val="24"/>
          <w:szCs w:val="24"/>
        </w:rPr>
        <w:t xml:space="preserve">. </w:t>
      </w:r>
      <w:r>
        <w:rPr>
          <w:rFonts w:ascii="Calibri" w:eastAsia="Calibri" w:hAnsi="Calibri" w:cs="Calibri"/>
          <w:color w:val="000000"/>
          <w:sz w:val="24"/>
          <w:szCs w:val="24"/>
        </w:rPr>
        <w:t>Przewidziano do wycinki wyłącznie zakrzewienia.</w:t>
      </w:r>
    </w:p>
    <w:p w14:paraId="205B4A74" w14:textId="77777777" w:rsidR="00562911" w:rsidRDefault="00000000">
      <w:pPr>
        <w:pStyle w:val="Nagwek1"/>
        <w:numPr>
          <w:ilvl w:val="0"/>
          <w:numId w:val="1"/>
        </w:numPr>
        <w:ind w:left="567"/>
      </w:pPr>
      <w:bookmarkStart w:id="24" w:name="_Toc227324476"/>
      <w:r>
        <w:t>Zestawienie powierzchni</w:t>
      </w:r>
      <w:bookmarkEnd w:id="24"/>
    </w:p>
    <w:p w14:paraId="6943F54B" w14:textId="217D6254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Powierzchnia całego terenu objętego inwestycją: </w:t>
      </w:r>
      <w:r w:rsidR="00717325">
        <w:rPr>
          <w:rFonts w:ascii="Calibri" w:eastAsia="Calibri" w:hAnsi="Calibri" w:cs="Calibri"/>
          <w:color w:val="000000"/>
          <w:sz w:val="24"/>
          <w:szCs w:val="24"/>
        </w:rPr>
        <w:t>2960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m</w:t>
      </w:r>
      <w:r>
        <w:rPr>
          <w:rFonts w:ascii="Calibri" w:eastAsia="Calibri" w:hAnsi="Calibri" w:cs="Calibri"/>
          <w:color w:val="000000"/>
          <w:sz w:val="24"/>
          <w:szCs w:val="24"/>
          <w:vertAlign w:val="superscript"/>
        </w:rPr>
        <w:t>2</w:t>
      </w:r>
      <w:r>
        <w:rPr>
          <w:rFonts w:ascii="Calibri" w:eastAsia="Calibri" w:hAnsi="Calibri" w:cs="Calibri"/>
          <w:color w:val="000000"/>
          <w:sz w:val="24"/>
          <w:szCs w:val="24"/>
        </w:rPr>
        <w:t>, w tym:</w:t>
      </w:r>
    </w:p>
    <w:p w14:paraId="2EBDB3FE" w14:textId="102A0B0E" w:rsidR="00562911" w:rsidRDefault="00000000" w:rsidP="00717325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Powierzchnia terenu utwardzonego tj. parkingów</w:t>
      </w:r>
      <w:r w:rsidR="00717325">
        <w:rPr>
          <w:rFonts w:ascii="Calibri" w:eastAsia="Calibri" w:hAnsi="Calibri" w:cs="Calibri"/>
          <w:color w:val="000000"/>
          <w:sz w:val="24"/>
          <w:szCs w:val="24"/>
        </w:rPr>
        <w:t xml:space="preserve"> i ciągów komunikacji: </w:t>
      </w:r>
      <w:r w:rsidR="008B5CDA">
        <w:rPr>
          <w:rFonts w:ascii="Calibri" w:eastAsia="Calibri" w:hAnsi="Calibri" w:cs="Calibri"/>
          <w:color w:val="000000"/>
          <w:sz w:val="24"/>
          <w:szCs w:val="24"/>
        </w:rPr>
        <w:t>1873</w:t>
      </w:r>
      <w:r w:rsidR="00717325" w:rsidRPr="00717325"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r w:rsidR="00717325">
        <w:rPr>
          <w:rFonts w:ascii="Calibri" w:eastAsia="Calibri" w:hAnsi="Calibri" w:cs="Calibri"/>
          <w:color w:val="000000"/>
          <w:sz w:val="24"/>
          <w:szCs w:val="24"/>
        </w:rPr>
        <w:t>m</w:t>
      </w:r>
      <w:r w:rsidR="00717325">
        <w:rPr>
          <w:rFonts w:ascii="Calibri" w:eastAsia="Calibri" w:hAnsi="Calibri" w:cs="Calibri"/>
          <w:color w:val="000000"/>
          <w:sz w:val="24"/>
          <w:szCs w:val="24"/>
          <w:vertAlign w:val="superscript"/>
        </w:rPr>
        <w:t>2</w:t>
      </w:r>
      <w:r w:rsidR="00717325">
        <w:rPr>
          <w:rFonts w:ascii="Calibri" w:eastAsia="Calibri" w:hAnsi="Calibri" w:cs="Calibri"/>
          <w:color w:val="000000"/>
          <w:sz w:val="24"/>
          <w:szCs w:val="24"/>
        </w:rPr>
        <w:t>,</w:t>
      </w:r>
    </w:p>
    <w:p w14:paraId="3EAEF3F6" w14:textId="1B33D1F6" w:rsidR="00562911" w:rsidRDefault="00000000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Powierzchnia biologicznie czynna: </w:t>
      </w:r>
      <w:r w:rsidR="008B5CDA">
        <w:rPr>
          <w:rFonts w:ascii="Calibri" w:eastAsia="Calibri" w:hAnsi="Calibri" w:cs="Calibri"/>
          <w:color w:val="000000"/>
          <w:sz w:val="24"/>
          <w:szCs w:val="24"/>
        </w:rPr>
        <w:t>1087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m2.</w:t>
      </w:r>
    </w:p>
    <w:p w14:paraId="0948FD7E" w14:textId="77777777" w:rsidR="00562911" w:rsidRDefault="00000000">
      <w:pPr>
        <w:pStyle w:val="Nagwek1"/>
        <w:numPr>
          <w:ilvl w:val="0"/>
          <w:numId w:val="1"/>
        </w:numPr>
        <w:ind w:left="567"/>
      </w:pPr>
      <w:bookmarkStart w:id="25" w:name="_Toc227324477"/>
      <w:r>
        <w:t>Informacje dotycząca zagospodarowania terenu</w:t>
      </w:r>
      <w:bookmarkEnd w:id="25"/>
    </w:p>
    <w:p w14:paraId="503180DF" w14:textId="3C465ADA" w:rsidR="00562911" w:rsidRPr="00717325" w:rsidRDefault="00000000">
      <w:pPr>
        <w:pStyle w:val="Nagwek2"/>
        <w:numPr>
          <w:ilvl w:val="1"/>
          <w:numId w:val="1"/>
        </w:numPr>
        <w:ind w:left="850"/>
      </w:pPr>
      <w:bookmarkStart w:id="26" w:name="_Toc227324478"/>
      <w:r w:rsidRPr="00717325">
        <w:t xml:space="preserve">Informacje o zgodności z </w:t>
      </w:r>
      <w:r w:rsidR="00717325" w:rsidRPr="00717325">
        <w:t>decyzją o ustaleniu lokalizacji inwestycji celu publicznego</w:t>
      </w:r>
      <w:bookmarkEnd w:id="26"/>
    </w:p>
    <w:p w14:paraId="5C46674C" w14:textId="29FA4248" w:rsidR="00562911" w:rsidRPr="00717325" w:rsidRDefault="00717325" w:rsidP="00717325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717325">
        <w:rPr>
          <w:rFonts w:ascii="Calibri" w:eastAsia="Calibri" w:hAnsi="Calibri" w:cs="Calibri"/>
          <w:color w:val="000000"/>
          <w:sz w:val="24"/>
          <w:szCs w:val="24"/>
        </w:rPr>
        <w:t xml:space="preserve">Dla przedmiotowego opracowania wydano decyzję celu publicznego </w:t>
      </w:r>
      <w:r w:rsidRPr="00C96035">
        <w:rPr>
          <w:rFonts w:ascii="Calibri" w:eastAsia="Calibri" w:hAnsi="Calibri" w:cs="Calibri"/>
          <w:color w:val="000000"/>
          <w:sz w:val="24"/>
          <w:szCs w:val="24"/>
        </w:rPr>
        <w:t>znak RG.6733.31.2025 z dn. 05.01.2026r.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r w:rsidR="00096F64">
        <w:rPr>
          <w:rFonts w:ascii="Calibri" w:eastAsia="Calibri" w:hAnsi="Calibri" w:cs="Calibri"/>
          <w:color w:val="000000"/>
          <w:sz w:val="24"/>
          <w:szCs w:val="24"/>
        </w:rPr>
        <w:t xml:space="preserve"> oraz decyzję zmieniającą znak RG.6733.9.2026 z dn. 16.03.2026r.</w:t>
      </w:r>
    </w:p>
    <w:p w14:paraId="13F5A9F3" w14:textId="77777777" w:rsidR="00562911" w:rsidRPr="009C2012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9C2012">
        <w:rPr>
          <w:rFonts w:ascii="Calibri" w:eastAsia="Calibri" w:hAnsi="Calibri" w:cs="Calibri"/>
          <w:color w:val="000000"/>
          <w:sz w:val="24"/>
          <w:szCs w:val="24"/>
        </w:rPr>
        <w:t>Na przedmiotowym terenie obowiązują warunki i zasady zagospodarowania wynikające z położenia:</w:t>
      </w:r>
    </w:p>
    <w:p w14:paraId="04957F22" w14:textId="14222FE2" w:rsidR="00562911" w:rsidRPr="009C2012" w:rsidRDefault="00717325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9C2012">
        <w:rPr>
          <w:rFonts w:ascii="Calibri" w:eastAsia="Calibri" w:hAnsi="Calibri" w:cs="Calibri"/>
          <w:color w:val="000000"/>
          <w:sz w:val="24"/>
          <w:szCs w:val="24"/>
        </w:rPr>
        <w:t>-budowa parkingu jest inwestycją celu publicznego o znaczeniu gminnym niezbędną do prawidłowego działania infrastruktury w gminie Sokołów Małopolski</w:t>
      </w:r>
    </w:p>
    <w:p w14:paraId="1A547D56" w14:textId="42F93AAA" w:rsidR="00717325" w:rsidRPr="009C2012" w:rsidRDefault="00717325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9C2012">
        <w:rPr>
          <w:rFonts w:ascii="Calibri" w:eastAsia="Calibri" w:hAnsi="Calibri" w:cs="Calibri"/>
          <w:color w:val="000000"/>
          <w:sz w:val="24"/>
          <w:szCs w:val="24"/>
        </w:rPr>
        <w:t xml:space="preserve">-projektowana inwestycja zlokalizowana w liniach rozgraniczających użytków: pastwiska trwałe </w:t>
      </w:r>
      <w:proofErr w:type="spellStart"/>
      <w:r w:rsidRPr="009C2012">
        <w:rPr>
          <w:rFonts w:ascii="Calibri" w:eastAsia="Calibri" w:hAnsi="Calibri" w:cs="Calibri"/>
          <w:color w:val="000000"/>
          <w:sz w:val="24"/>
          <w:szCs w:val="24"/>
        </w:rPr>
        <w:t>PsV</w:t>
      </w:r>
      <w:proofErr w:type="spellEnd"/>
      <w:r w:rsidRPr="009C2012">
        <w:rPr>
          <w:rFonts w:ascii="Calibri" w:eastAsia="Calibri" w:hAnsi="Calibri" w:cs="Calibri"/>
          <w:color w:val="000000"/>
          <w:sz w:val="24"/>
          <w:szCs w:val="24"/>
        </w:rPr>
        <w:t>,</w:t>
      </w:r>
    </w:p>
    <w:p w14:paraId="0338D7E3" w14:textId="68FFAAA7" w:rsidR="00642572" w:rsidRPr="009C2012" w:rsidRDefault="00642572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9C2012">
        <w:rPr>
          <w:rFonts w:ascii="Calibri" w:eastAsia="Calibri" w:hAnsi="Calibri" w:cs="Calibri"/>
          <w:color w:val="000000"/>
          <w:sz w:val="24"/>
          <w:szCs w:val="24"/>
        </w:rPr>
        <w:t>-liczba miejsc parkingowych zgodna z wydaną decyzją wynosi 6</w:t>
      </w:r>
      <w:r w:rsidR="00096F64">
        <w:rPr>
          <w:rFonts w:ascii="Calibri" w:eastAsia="Calibri" w:hAnsi="Calibri" w:cs="Calibri"/>
          <w:color w:val="000000"/>
          <w:sz w:val="24"/>
          <w:szCs w:val="24"/>
        </w:rPr>
        <w:t>0</w:t>
      </w:r>
      <w:r w:rsidRPr="009C2012">
        <w:rPr>
          <w:rFonts w:ascii="Calibri" w:eastAsia="Calibri" w:hAnsi="Calibri" w:cs="Calibri"/>
          <w:color w:val="000000"/>
          <w:sz w:val="24"/>
          <w:szCs w:val="24"/>
        </w:rPr>
        <w:t>.</w:t>
      </w:r>
    </w:p>
    <w:p w14:paraId="39D94A2E" w14:textId="6F6A0171" w:rsidR="00642572" w:rsidRPr="009C2012" w:rsidRDefault="00642572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9C2012">
        <w:rPr>
          <w:rFonts w:ascii="Calibri" w:eastAsia="Calibri" w:hAnsi="Calibri" w:cs="Calibri"/>
          <w:color w:val="000000"/>
          <w:sz w:val="24"/>
          <w:szCs w:val="24"/>
        </w:rPr>
        <w:t xml:space="preserve">Inwestycja nie jest zaliczana do przedsięwzięć mogących znacząco oddziaływać na środowisko zgodnie z ustawą z dnia 3 października 2008r. o udostępnianiu informacji o środowisku i jego ochronie, udziale społeczeństwa w ochronie środowiska oraz o ocenach oddziaływania na środowisko (Dz. U. z 2024r. poz. 1112) oraz rozporządzeniem Rady Ministrów z dnia 10 września 2019r. w sprawie przedsięwzięć mogących znacząco oddziaływać na środowisko (Dz. U. z 2019r. </w:t>
      </w:r>
      <w:proofErr w:type="spellStart"/>
      <w:r w:rsidRPr="009C2012">
        <w:rPr>
          <w:rFonts w:ascii="Calibri" w:eastAsia="Calibri" w:hAnsi="Calibri" w:cs="Calibri"/>
          <w:color w:val="000000"/>
          <w:sz w:val="24"/>
          <w:szCs w:val="24"/>
        </w:rPr>
        <w:t>poz</w:t>
      </w:r>
      <w:proofErr w:type="spellEnd"/>
      <w:r w:rsidRPr="009C2012">
        <w:rPr>
          <w:rFonts w:ascii="Calibri" w:eastAsia="Calibri" w:hAnsi="Calibri" w:cs="Calibri"/>
          <w:color w:val="000000"/>
          <w:sz w:val="24"/>
          <w:szCs w:val="24"/>
        </w:rPr>
        <w:t xml:space="preserve"> 1839) zmienionym rozporządzeniem Rady Ministrów z dnia 5 maja 2022r. (Dz. U. 2022, poz. 1071).</w:t>
      </w:r>
    </w:p>
    <w:p w14:paraId="30C669B6" w14:textId="3C20088F" w:rsidR="0012429A" w:rsidRPr="009C2012" w:rsidRDefault="0012429A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9C2012">
        <w:rPr>
          <w:rFonts w:ascii="Calibri" w:eastAsia="Calibri" w:hAnsi="Calibri" w:cs="Calibri"/>
          <w:color w:val="000000"/>
          <w:sz w:val="24"/>
          <w:szCs w:val="24"/>
        </w:rPr>
        <w:t>Inwestycja nie powoduje zagrożenia dla środowiska i zdrowia ludzi, emisji nadmiernego hałasu, zanieczyszczenia powietrza, gleby, roślinności, wód podziemnych i powierzchniowych.</w:t>
      </w:r>
    </w:p>
    <w:p w14:paraId="65A77093" w14:textId="7F87723F" w:rsidR="0012429A" w:rsidRDefault="0012429A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9C2012">
        <w:rPr>
          <w:rFonts w:ascii="Calibri" w:eastAsia="Calibri" w:hAnsi="Calibri" w:cs="Calibri"/>
          <w:color w:val="000000"/>
          <w:sz w:val="24"/>
          <w:szCs w:val="24"/>
        </w:rPr>
        <w:t xml:space="preserve">Teren inwestycji nie jest położony na obszarach szczególnego zagrożenia powodzią ani </w:t>
      </w:r>
      <w:r w:rsidR="009C2012" w:rsidRPr="009C2012">
        <w:rPr>
          <w:rFonts w:ascii="Calibri" w:eastAsia="Calibri" w:hAnsi="Calibri" w:cs="Calibri"/>
          <w:color w:val="000000"/>
          <w:sz w:val="24"/>
          <w:szCs w:val="24"/>
        </w:rPr>
        <w:t>nie jest objęty prawną formą ochrony zabytków oraz ochrony przyrody.</w:t>
      </w:r>
    </w:p>
    <w:p w14:paraId="73778A95" w14:textId="4F44AE26" w:rsidR="00096F64" w:rsidRDefault="00871DCA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Decyzja celu publicznego wprowadza ograniczenia w zabudowie:</w:t>
      </w:r>
    </w:p>
    <w:p w14:paraId="4A907FEE" w14:textId="604B2E2C" w:rsidR="00871DCA" w:rsidRDefault="00871DCA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- dopuszcza budowy wyłącznie parkingu</w:t>
      </w:r>
    </w:p>
    <w:p w14:paraId="473DFEEE" w14:textId="4E91824E" w:rsidR="00871DCA" w:rsidRDefault="00871DCA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- określa liczbę miejsc postojowych od 60-80</w:t>
      </w:r>
    </w:p>
    <w:p w14:paraId="34DAAB31" w14:textId="7D3A4AF8" w:rsidR="00871DCA" w:rsidRDefault="00871DCA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- określa lokalizacje parkingu</w:t>
      </w:r>
    </w:p>
    <w:p w14:paraId="7E080764" w14:textId="41C37D82" w:rsidR="00871DCA" w:rsidRDefault="00871DCA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- zakazuje pogorszenia środowiska</w:t>
      </w:r>
    </w:p>
    <w:p w14:paraId="7D96A84C" w14:textId="4A5885FF" w:rsidR="00871DCA" w:rsidRDefault="00871DCA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- parking z dostępem bezpośrednim z drogi powiatowej 1217R</w:t>
      </w:r>
    </w:p>
    <w:p w14:paraId="08413A07" w14:textId="76502325" w:rsidR="00871DCA" w:rsidRDefault="00871DCA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- zakaz wpływu na sąsiedztwo</w:t>
      </w:r>
    </w:p>
    <w:p w14:paraId="777A4840" w14:textId="77777777" w:rsidR="00871DCA" w:rsidRPr="009C2012" w:rsidRDefault="00871DCA" w:rsidP="009C2012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763ADF50" w14:textId="77777777" w:rsidR="00562911" w:rsidRDefault="00000000">
      <w:pPr>
        <w:pStyle w:val="Nagwek2"/>
        <w:numPr>
          <w:ilvl w:val="1"/>
          <w:numId w:val="1"/>
        </w:numPr>
        <w:ind w:left="850"/>
      </w:pPr>
      <w:bookmarkStart w:id="27" w:name="_Toc227324479"/>
      <w:r>
        <w:t>Informacje o obiektach zabytkowych</w:t>
      </w:r>
      <w:bookmarkEnd w:id="27"/>
    </w:p>
    <w:p w14:paraId="4B960775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Teren oraz istniejące na nim obiekty nie podlegają ochronie dziedzictwa kulturowego, zabytków i kultury współczesnej.</w:t>
      </w:r>
    </w:p>
    <w:p w14:paraId="55A8F609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 na terenie inwestycji ani w jej bezpośrednim sąsiedztwie nie występują obiekty wpisane do rejestru zabytków, ujęte w wojewódzkiej ewidencji zabytków, ujęte w gminnej ewidencji zabytków jak również stanowiska archeologiczne.</w:t>
      </w:r>
    </w:p>
    <w:p w14:paraId="4DF38BA3" w14:textId="77777777" w:rsidR="00562911" w:rsidRDefault="00000000">
      <w:pPr>
        <w:pStyle w:val="Nagwek2"/>
        <w:numPr>
          <w:ilvl w:val="1"/>
          <w:numId w:val="1"/>
        </w:numPr>
        <w:ind w:left="850"/>
      </w:pPr>
      <w:bookmarkStart w:id="28" w:name="_Toc227324480"/>
      <w:r>
        <w:t>Dane określające wpływ eksploatacji górniczej na teren zamierzenia budowlanego</w:t>
      </w:r>
      <w:bookmarkEnd w:id="28"/>
    </w:p>
    <w:p w14:paraId="1340DA4A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Teren inwestycji jest położony poza granicami terenu górniczego i poza terenami zagrożonymi powodzią.</w:t>
      </w:r>
    </w:p>
    <w:p w14:paraId="3A02F5D7" w14:textId="77777777" w:rsidR="00562911" w:rsidRDefault="00000000">
      <w:pPr>
        <w:pStyle w:val="Nagwek2"/>
        <w:numPr>
          <w:ilvl w:val="1"/>
          <w:numId w:val="1"/>
        </w:numPr>
        <w:ind w:left="850"/>
      </w:pPr>
      <w:bookmarkStart w:id="29" w:name="_Toc227324481"/>
      <w:r>
        <w:t>Informacje i dane o charakterze i cechach istniejących i przewidywanych zagrożeń dla środowiska oraz higieny i zdrowia użytkowników projektowanych obiektów budowlanych i ich otoczenia – wpływ w zakresie hałasu i zanieczyszczenia powietrza</w:t>
      </w:r>
      <w:bookmarkEnd w:id="29"/>
    </w:p>
    <w:p w14:paraId="1E9E1259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Inwestycja ze względu na powierzchnię użytkową poniżej 0,5 ha, zgodnie z Rozporządzeniem Rady Ministrów z dn. 10 września 2019 r. w sprawie przedsięwzięć mogących znacząco oddziaływać na środowisko nie jest zaliczona do przedsięwzięć mogących potencjalnie znacząco oddziaływać na środowisko. Nie wymaga zatem uzyskania decyzji o środowiskowych uwarunkowaniach realizacji przedsięwzięcia inwestycyjnego. </w:t>
      </w:r>
    </w:p>
    <w:p w14:paraId="3132A09F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W zasięgu oddziaływania projektowanej inwestycji nie występują obszary podlegające ochronie w myśl ustawy o ochronie przyrody. </w:t>
      </w:r>
    </w:p>
    <w:p w14:paraId="7E48C7C1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Inwestycja nie będzie realizowana na obszarze cennych zbiorowisk roślinnych, siedlisk ptaków i zwierząt. W trakcie eksploatacji nie będzie występować istotne oddziaływanie na środowisko, a tym samym na zdrowie ludzi.  </w:t>
      </w:r>
    </w:p>
    <w:p w14:paraId="492428B4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Dla ochrony przed nadmiernym pyleniem podczas budowy należy okresowo w razie potrzeby zraszać wodą materiały budowlane przeznaczone do wbudowania. </w:t>
      </w:r>
    </w:p>
    <w:p w14:paraId="0B3A6952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Odpady powstałe podczas budowy należy zutylizować zgodnie z ustawą o odpadach. </w:t>
      </w:r>
    </w:p>
    <w:p w14:paraId="5AE71FCA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Wykonawcza ma obowiązek znać i stosować w czasie prowadzenia robót wszelkie przepisy dotyczące ochrony środowiska naturalnego. </w:t>
      </w:r>
    </w:p>
    <w:p w14:paraId="6FBB80A4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color w:val="000000"/>
          <w:sz w:val="24"/>
          <w:szCs w:val="24"/>
          <w:u w:val="single"/>
        </w:rPr>
        <w:t>W okresie trwania budowy i wykończania robót Wykonawca powinien:</w:t>
      </w:r>
    </w:p>
    <w:p w14:paraId="074301E0" w14:textId="77777777" w:rsidR="00562911" w:rsidRDefault="00000000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Utrzymywać teren budowy i wykopy w stanie bez wody stojącej, </w:t>
      </w:r>
    </w:p>
    <w:p w14:paraId="30ABB03D" w14:textId="77777777" w:rsidR="00562911" w:rsidRDefault="00000000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Podejmować wszelkie uzasadnione kroki mające na celu stosowanie się do przepisów i norm dotyczących ochrony środowiska na terenie i wokół terenu budowy oraz będzie unikać uszkodzeń lub uciążliwości dla osób lub dóbr publicznych i innych, a wynikających z nadmiernego hałasu, wibracji, zanieczyszczenia lub innych przyczyn powstałych w następstwie jego sposobu działania. </w:t>
      </w:r>
    </w:p>
    <w:p w14:paraId="4594E109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Stosując się do tych wymagań Wykonawca powinien mieć szczególny wzgląd na środki ostrożności i zabezpieczenia przed zanieczyszczeniem zbiorników i cieków wodnych pyłami lub substancjami toksycznymi, zanieczyszczeniem powietrza pyłami i gazami. </w:t>
      </w:r>
    </w:p>
    <w:p w14:paraId="7B89FE0B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Organizacja robót i zaplecza budowy uzależniona jest od decyzji Wykonawcy, który jest zobowiązany do zabezpieczenia terenu budowy w okresie trwania realizacji budowy. Wykonawca dostarczy, zainstaluje i będzie utrzymywać tymczasowe urządzenia </w:t>
      </w:r>
      <w:r>
        <w:rPr>
          <w:rFonts w:ascii="Calibri" w:eastAsia="Calibri" w:hAnsi="Calibri" w:cs="Calibri"/>
          <w:color w:val="000000"/>
          <w:sz w:val="24"/>
          <w:szCs w:val="24"/>
        </w:rPr>
        <w:lastRenderedPageBreak/>
        <w:t xml:space="preserve">zabezpieczające, w tym: ogrodzenia, poręcze, oświetlenie, sygnały i znaki drogowe, urządzenia bezpieczeństwa ruchu drogowego, dozorców, wszelkie inne niezbędne środki do ochrony robót. </w:t>
      </w:r>
    </w:p>
    <w:p w14:paraId="77E3DBC9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W przypadku zaplecza tymczasowego Wykonawca zabezpieczy odpowiednie warunki socjalne pracownikom zatrudnionym na budowie. </w:t>
      </w:r>
    </w:p>
    <w:p w14:paraId="7B73AE85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W okresie budowy Wykonawca robót ma dodatkowo obowiązek utrzymywać teren budowy w należytym stanie, podejmować wszelkie kroki i działania mające na celu stosowanie się do przepisów i norm dotyczących ochrony środowiska na terenie wokół terenu budowy oraz unikać uszkodzeń lub uciążliwości dla osób lub dóbr publicznych i innych, a wynikających z nadmiernego hałasu, wibracji, zanieczyszczenia lub innych przyczyn powstałych w następstwie jego działania. </w:t>
      </w:r>
    </w:p>
    <w:p w14:paraId="1FFB11F0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Przy pracach ziemnych należy zwrócić uwagę na znaki punktów osnowy geodezyjnej. W przypadku konieczności usunięcia znaków punktów należy je zaprojektować i 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zastabilizować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w nowym miejscu zgodnie z obowiązującymi przepisami.</w:t>
      </w:r>
    </w:p>
    <w:p w14:paraId="7DEBF422" w14:textId="77777777" w:rsidR="00562911" w:rsidRDefault="00000000">
      <w:pPr>
        <w:pStyle w:val="Nagwek1"/>
        <w:numPr>
          <w:ilvl w:val="0"/>
          <w:numId w:val="1"/>
        </w:numPr>
        <w:ind w:left="567"/>
      </w:pPr>
      <w:bookmarkStart w:id="30" w:name="_Toc227324482"/>
      <w:r>
        <w:t>Dane dotyczące warunków ochrony przeciwpożarowej</w:t>
      </w:r>
      <w:bookmarkEnd w:id="30"/>
    </w:p>
    <w:p w14:paraId="6001B549" w14:textId="77777777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Przedmiotowa inwestycja nie wymaga doprowadzenia drogi pożarowej oraz nie jest wymagane zapewnienie przeciwpożarowego zaopatrzenia w wodę do zewnętrznego gaszenia pożaru.</w:t>
      </w:r>
    </w:p>
    <w:p w14:paraId="3C9491F4" w14:textId="77777777" w:rsidR="00562911" w:rsidRDefault="00000000">
      <w:pPr>
        <w:pStyle w:val="Nagwek1"/>
        <w:numPr>
          <w:ilvl w:val="0"/>
          <w:numId w:val="1"/>
        </w:numPr>
        <w:ind w:left="567"/>
      </w:pPr>
      <w:bookmarkStart w:id="31" w:name="_Toc227324483"/>
      <w:r>
        <w:t>Odległości miejsc postojowych od okien budynków oraz od granicy działki budowlanej</w:t>
      </w:r>
      <w:bookmarkEnd w:id="31"/>
    </w:p>
    <w:p w14:paraId="2AB00EB7" w14:textId="52CC2384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Odległość stanowisk postojowych od: okien budynków mieszkalnych jest nie mniejsza niż </w:t>
      </w:r>
      <w:r w:rsidR="00096F64">
        <w:rPr>
          <w:rFonts w:ascii="Calibri" w:eastAsia="Calibri" w:hAnsi="Calibri" w:cs="Calibri"/>
          <w:color w:val="000000"/>
          <w:sz w:val="24"/>
          <w:szCs w:val="24"/>
        </w:rPr>
        <w:t>10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m. Stanowiska postojowe usytuowane będą na działce w odległości większej niż 6 m od granicy tej działki, z wyłączeniem działki między liniami rozgraniczającej ulice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tj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>, w przypadku której ww. zachowanie odległości nie jest wymagane.</w:t>
      </w:r>
      <w:r w:rsidR="00864D9C">
        <w:rPr>
          <w:rFonts w:ascii="Calibri" w:eastAsia="Calibri" w:hAnsi="Calibri" w:cs="Calibri"/>
          <w:color w:val="000000"/>
          <w:sz w:val="24"/>
          <w:szCs w:val="24"/>
        </w:rPr>
        <w:t xml:space="preserve"> Obszar oddziaływania obiektu mieści się w granicy działki na której prowadzona jest inwestycja.</w:t>
      </w:r>
    </w:p>
    <w:p w14:paraId="3F314A7D" w14:textId="77777777" w:rsidR="00562911" w:rsidRDefault="00000000">
      <w:pPr>
        <w:pStyle w:val="Nagwek1"/>
        <w:numPr>
          <w:ilvl w:val="0"/>
          <w:numId w:val="1"/>
        </w:numPr>
        <w:ind w:left="567"/>
      </w:pPr>
      <w:bookmarkStart w:id="32" w:name="_Toc227324484"/>
      <w:r>
        <w:t>Informacja o obszarze oddziaływania obiektu</w:t>
      </w:r>
      <w:bookmarkEnd w:id="32"/>
    </w:p>
    <w:p w14:paraId="6103663D" w14:textId="28FE101C" w:rsidR="0056291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Oddziaływanie projektowanych obiektów, określone na podstawie art. 112-120a ustawy z dnia 27 kwietnia 2001 r. Prawo ochrony środowiska, art. 122 – 132 ustawy z dnia 20 lipca 2017r. Prawo wodne, §19 Rozporządzenia Ministra infrastruktury z dnia 12 kwietnia 2002 r. w sprawie warunków technicznych, jakim powinny odpowiadać budynki i ich usytuowanie oraz art. 3 pkt 20) Ustawy z dnia 7 lipca 1994 r. Prawo budowlane, mieścić się będzie w całości w liniach rozgraniczających obszar inwestycji, tj. na </w:t>
      </w:r>
      <w:r w:rsidR="009C2012">
        <w:rPr>
          <w:rFonts w:ascii="Calibri" w:eastAsia="Calibri" w:hAnsi="Calibri" w:cs="Calibri"/>
          <w:color w:val="000000"/>
          <w:sz w:val="24"/>
          <w:szCs w:val="24"/>
        </w:rPr>
        <w:t xml:space="preserve">działce </w:t>
      </w:r>
      <w:r w:rsidR="009C2012" w:rsidRPr="009C2012">
        <w:rPr>
          <w:rFonts w:ascii="Calibri" w:eastAsia="Calibri" w:hAnsi="Calibri" w:cs="Calibri"/>
          <w:color w:val="000000"/>
          <w:sz w:val="24"/>
          <w:szCs w:val="24"/>
        </w:rPr>
        <w:t>181611_5.0003.815/15</w:t>
      </w:r>
      <w:r w:rsidR="009C2012">
        <w:rPr>
          <w:rFonts w:ascii="Calibri" w:eastAsia="Calibri" w:hAnsi="Calibri" w:cs="Calibri"/>
          <w:color w:val="000000"/>
          <w:sz w:val="24"/>
          <w:szCs w:val="24"/>
        </w:rPr>
        <w:t>.</w:t>
      </w:r>
    </w:p>
    <w:p w14:paraId="5A762147" w14:textId="77777777" w:rsidR="00562911" w:rsidRDefault="00562911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00E788F3" w14:textId="77777777" w:rsidR="00562911" w:rsidRDefault="00000000">
      <w:pPr>
        <w:widowControl/>
        <w:spacing w:after="200" w:line="276" w:lineRule="auto"/>
        <w:rPr>
          <w:rFonts w:ascii="Calibri" w:eastAsia="Calibri" w:hAnsi="Calibri" w:cs="Calibri"/>
          <w:b/>
          <w:sz w:val="28"/>
          <w:szCs w:val="28"/>
        </w:rPr>
      </w:pPr>
      <w:r>
        <w:br w:type="page"/>
      </w:r>
    </w:p>
    <w:p w14:paraId="4D7D71D2" w14:textId="77777777" w:rsidR="00562911" w:rsidRDefault="00562911">
      <w:pPr>
        <w:pStyle w:val="Nagwek1"/>
        <w:jc w:val="center"/>
      </w:pPr>
    </w:p>
    <w:p w14:paraId="6084712F" w14:textId="77777777" w:rsidR="00562911" w:rsidRDefault="00562911">
      <w:pPr>
        <w:pStyle w:val="Nagwek1"/>
        <w:jc w:val="center"/>
      </w:pPr>
    </w:p>
    <w:p w14:paraId="53F712F5" w14:textId="77777777" w:rsidR="00562911" w:rsidRDefault="00562911">
      <w:pPr>
        <w:pStyle w:val="Nagwek1"/>
        <w:jc w:val="center"/>
      </w:pPr>
    </w:p>
    <w:p w14:paraId="489F16A6" w14:textId="77777777" w:rsidR="00562911" w:rsidRDefault="00562911">
      <w:pPr>
        <w:pStyle w:val="Nagwek1"/>
        <w:jc w:val="center"/>
      </w:pPr>
    </w:p>
    <w:p w14:paraId="1A34A963" w14:textId="77777777" w:rsidR="00562911" w:rsidRDefault="00562911">
      <w:pPr>
        <w:pStyle w:val="Nagwek1"/>
        <w:jc w:val="center"/>
      </w:pPr>
    </w:p>
    <w:p w14:paraId="7152EE96" w14:textId="77777777" w:rsidR="00562911" w:rsidRDefault="00562911">
      <w:pPr>
        <w:pStyle w:val="Nagwek1"/>
        <w:jc w:val="center"/>
      </w:pPr>
    </w:p>
    <w:p w14:paraId="1597F678" w14:textId="77777777" w:rsidR="00562911" w:rsidRDefault="00562911">
      <w:pPr>
        <w:pStyle w:val="Nagwek1"/>
        <w:jc w:val="center"/>
      </w:pPr>
    </w:p>
    <w:p w14:paraId="01D70462" w14:textId="77777777" w:rsidR="00562911" w:rsidRDefault="00562911">
      <w:pPr>
        <w:pStyle w:val="Nagwek1"/>
        <w:jc w:val="center"/>
      </w:pPr>
    </w:p>
    <w:p w14:paraId="30CFCC37" w14:textId="77777777" w:rsidR="00562911" w:rsidRDefault="00562911">
      <w:pPr>
        <w:pStyle w:val="Nagwek1"/>
        <w:jc w:val="center"/>
      </w:pPr>
    </w:p>
    <w:p w14:paraId="2EDA1EB2" w14:textId="77777777" w:rsidR="00562911" w:rsidRDefault="00562911">
      <w:pPr>
        <w:pStyle w:val="Nagwek1"/>
        <w:jc w:val="center"/>
      </w:pPr>
    </w:p>
    <w:p w14:paraId="00D84C70" w14:textId="77777777" w:rsidR="00562911" w:rsidRDefault="00562911">
      <w:pPr>
        <w:pStyle w:val="Nagwek1"/>
        <w:jc w:val="center"/>
      </w:pPr>
    </w:p>
    <w:p w14:paraId="04F919E4" w14:textId="77777777" w:rsidR="00562911" w:rsidRDefault="00000000">
      <w:pPr>
        <w:pStyle w:val="Nagwek1"/>
        <w:jc w:val="center"/>
      </w:pPr>
      <w:bookmarkStart w:id="33" w:name="_Toc227324485"/>
      <w:r>
        <w:t>CZĘŚĆ RYSUNKOWA</w:t>
      </w:r>
      <w:bookmarkEnd w:id="33"/>
    </w:p>
    <w:p w14:paraId="6362F1F4" w14:textId="77777777" w:rsidR="00562911" w:rsidRDefault="00000000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  <w:r>
        <w:br w:type="page"/>
      </w:r>
    </w:p>
    <w:p w14:paraId="62AF81FE" w14:textId="77777777" w:rsidR="00831749" w:rsidRDefault="00831749">
      <w:pPr>
        <w:pStyle w:val="Nagwek1"/>
        <w:ind w:left="567"/>
      </w:pPr>
    </w:p>
    <w:p w14:paraId="5D127EA1" w14:textId="77777777" w:rsidR="00831749" w:rsidRDefault="00831749">
      <w:pPr>
        <w:pStyle w:val="Nagwek1"/>
        <w:ind w:left="567"/>
      </w:pPr>
    </w:p>
    <w:p w14:paraId="34F513BD" w14:textId="77777777" w:rsidR="00831749" w:rsidRDefault="00831749">
      <w:pPr>
        <w:pStyle w:val="Nagwek1"/>
        <w:ind w:left="567"/>
      </w:pPr>
    </w:p>
    <w:p w14:paraId="4418DDCE" w14:textId="77777777" w:rsidR="00831749" w:rsidRDefault="00831749">
      <w:pPr>
        <w:pStyle w:val="Nagwek1"/>
        <w:ind w:left="567"/>
      </w:pPr>
    </w:p>
    <w:p w14:paraId="2BCDC99E" w14:textId="77777777" w:rsidR="00831749" w:rsidRDefault="00831749">
      <w:pPr>
        <w:pStyle w:val="Nagwek1"/>
        <w:ind w:left="567"/>
      </w:pPr>
    </w:p>
    <w:p w14:paraId="2A9F45E1" w14:textId="77777777" w:rsidR="00831749" w:rsidRDefault="00831749">
      <w:pPr>
        <w:pStyle w:val="Nagwek1"/>
        <w:ind w:left="567"/>
      </w:pPr>
    </w:p>
    <w:p w14:paraId="6A7E115C" w14:textId="77777777" w:rsidR="00831749" w:rsidRDefault="00831749">
      <w:pPr>
        <w:pStyle w:val="Nagwek1"/>
        <w:ind w:left="567"/>
      </w:pPr>
    </w:p>
    <w:p w14:paraId="4B7212FB" w14:textId="77777777" w:rsidR="00831749" w:rsidRDefault="00831749">
      <w:pPr>
        <w:pStyle w:val="Nagwek1"/>
        <w:ind w:left="567"/>
      </w:pPr>
    </w:p>
    <w:p w14:paraId="59B0D9CB" w14:textId="77777777" w:rsidR="00831749" w:rsidRDefault="00831749">
      <w:pPr>
        <w:pStyle w:val="Nagwek1"/>
        <w:ind w:left="567"/>
      </w:pPr>
    </w:p>
    <w:p w14:paraId="48D841C9" w14:textId="77777777" w:rsidR="00831749" w:rsidRDefault="00831749">
      <w:pPr>
        <w:pStyle w:val="Nagwek1"/>
        <w:ind w:left="567"/>
      </w:pPr>
    </w:p>
    <w:p w14:paraId="3361EA98" w14:textId="77777777" w:rsidR="00831749" w:rsidRDefault="00831749">
      <w:pPr>
        <w:pStyle w:val="Nagwek1"/>
        <w:ind w:left="567"/>
      </w:pPr>
    </w:p>
    <w:p w14:paraId="65E916D5" w14:textId="3BF270D1" w:rsidR="00562911" w:rsidRDefault="00000000">
      <w:pPr>
        <w:pStyle w:val="Nagwek1"/>
        <w:ind w:left="567"/>
      </w:pPr>
      <w:bookmarkStart w:id="34" w:name="_Toc227324486"/>
      <w:r>
        <w:t xml:space="preserve">Rys. nr 1 – </w:t>
      </w:r>
      <w:r w:rsidR="00DE601F">
        <w:t>Orientacja</w:t>
      </w:r>
      <w:r>
        <w:t xml:space="preserve"> – arkuszy 1</w:t>
      </w:r>
      <w:bookmarkEnd w:id="34"/>
    </w:p>
    <w:p w14:paraId="3A1DC744" w14:textId="77777777" w:rsidR="00562911" w:rsidRDefault="00000000">
      <w:pPr>
        <w:widowControl/>
        <w:spacing w:after="200" w:line="276" w:lineRule="auto"/>
        <w:rPr>
          <w:rFonts w:ascii="Calibri" w:eastAsia="Calibri" w:hAnsi="Calibri" w:cs="Calibri"/>
          <w:b/>
          <w:sz w:val="28"/>
          <w:szCs w:val="28"/>
        </w:rPr>
      </w:pPr>
      <w:r>
        <w:br w:type="page"/>
      </w:r>
    </w:p>
    <w:p w14:paraId="3453B634" w14:textId="77777777" w:rsidR="00831749" w:rsidRDefault="00831749" w:rsidP="00831749"/>
    <w:p w14:paraId="2C9D0E30" w14:textId="77777777" w:rsidR="00831749" w:rsidRDefault="00831749" w:rsidP="00831749"/>
    <w:p w14:paraId="5617E471" w14:textId="77777777" w:rsidR="00831749" w:rsidRDefault="00831749" w:rsidP="00831749"/>
    <w:p w14:paraId="3850CDCE" w14:textId="77777777" w:rsidR="00831749" w:rsidRDefault="00831749" w:rsidP="00831749"/>
    <w:p w14:paraId="45A7739C" w14:textId="77777777" w:rsidR="00831749" w:rsidRDefault="00831749" w:rsidP="00831749"/>
    <w:p w14:paraId="76EF3D1E" w14:textId="77777777" w:rsidR="00831749" w:rsidRDefault="00831749" w:rsidP="00831749"/>
    <w:p w14:paraId="0EA9F93F" w14:textId="77777777" w:rsidR="00831749" w:rsidRDefault="00831749" w:rsidP="00831749"/>
    <w:p w14:paraId="0417A754" w14:textId="77777777" w:rsidR="00831749" w:rsidRDefault="00831749" w:rsidP="00831749"/>
    <w:p w14:paraId="7C7F8A23" w14:textId="77777777" w:rsidR="00831749" w:rsidRDefault="00831749" w:rsidP="00831749"/>
    <w:p w14:paraId="046BD029" w14:textId="77777777" w:rsidR="00831749" w:rsidRDefault="00831749" w:rsidP="00831749"/>
    <w:p w14:paraId="7DA17D09" w14:textId="77777777" w:rsidR="00831749" w:rsidRDefault="00831749" w:rsidP="00831749"/>
    <w:p w14:paraId="2ECAE2B6" w14:textId="77777777" w:rsidR="00831749" w:rsidRDefault="00831749" w:rsidP="00831749"/>
    <w:p w14:paraId="0EA17EEA" w14:textId="77777777" w:rsidR="00831749" w:rsidRDefault="00831749" w:rsidP="00831749"/>
    <w:p w14:paraId="4ED04146" w14:textId="77777777" w:rsidR="00831749" w:rsidRDefault="00831749" w:rsidP="00831749"/>
    <w:p w14:paraId="0B465DDF" w14:textId="77777777" w:rsidR="00831749" w:rsidRDefault="00831749" w:rsidP="00831749"/>
    <w:p w14:paraId="0122F045" w14:textId="77777777" w:rsidR="00831749" w:rsidRDefault="00831749" w:rsidP="00831749"/>
    <w:p w14:paraId="1E0AD321" w14:textId="77777777" w:rsidR="00831749" w:rsidRDefault="00831749" w:rsidP="00831749"/>
    <w:p w14:paraId="08434846" w14:textId="77777777" w:rsidR="00831749" w:rsidRDefault="00831749" w:rsidP="00831749"/>
    <w:p w14:paraId="4694C3FD" w14:textId="77777777" w:rsidR="00831749" w:rsidRDefault="00831749" w:rsidP="00831749"/>
    <w:p w14:paraId="3EA8B80C" w14:textId="77777777" w:rsidR="00831749" w:rsidRDefault="00831749" w:rsidP="00831749"/>
    <w:p w14:paraId="23645E58" w14:textId="77777777" w:rsidR="00831749" w:rsidRDefault="00831749" w:rsidP="00831749"/>
    <w:p w14:paraId="526AD511" w14:textId="77777777" w:rsidR="00831749" w:rsidRDefault="00831749" w:rsidP="00831749"/>
    <w:p w14:paraId="38283EEC" w14:textId="77777777" w:rsidR="00831749" w:rsidRPr="00831749" w:rsidRDefault="00831749" w:rsidP="00831749"/>
    <w:p w14:paraId="079AB3DC" w14:textId="7779C0F2" w:rsidR="00831749" w:rsidRDefault="00831749" w:rsidP="00831749">
      <w:pPr>
        <w:pStyle w:val="Nagwek1"/>
        <w:ind w:left="567"/>
      </w:pPr>
      <w:bookmarkStart w:id="35" w:name="_Toc227324487"/>
      <w:r>
        <w:t>Rys. nr 2 – Projekt zagospodarowania terenu– arkuszy 1</w:t>
      </w:r>
      <w:bookmarkEnd w:id="35"/>
    </w:p>
    <w:p w14:paraId="54F2AF8D" w14:textId="7F2643AF" w:rsidR="00831749" w:rsidRDefault="00831749" w:rsidP="00831749">
      <w:pPr>
        <w:widowControl/>
        <w:spacing w:after="200" w:line="276" w:lineRule="auto"/>
        <w:rPr>
          <w:rFonts w:ascii="Calibri" w:eastAsia="Calibri" w:hAnsi="Calibri" w:cs="Calibri"/>
          <w:b/>
          <w:sz w:val="28"/>
          <w:szCs w:val="28"/>
        </w:rPr>
      </w:pPr>
    </w:p>
    <w:p w14:paraId="7D45A0A2" w14:textId="77777777" w:rsidR="00831749" w:rsidRDefault="00831749" w:rsidP="00831749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73305166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1FAF9B49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2EE50248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229557EE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565AFBC8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7B7A1BF1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168EE929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3938012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4CA4F287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EF90386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2092DC1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152D2B8B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EC3297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5D7C16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1D6E186F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23AC2165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1D89DD36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4CF818F6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4E285FC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2CE0BD40" w14:textId="77777777" w:rsidR="00831749" w:rsidRDefault="00831749" w:rsidP="008B5CDA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44C90D47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700F2C24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111D48A2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2B782387" w14:textId="77777777" w:rsidR="00831749" w:rsidRDefault="00831749" w:rsidP="00831749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2645CB08" w14:textId="77777777" w:rsidR="00562911" w:rsidRDefault="00562911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5E8AC467" w14:textId="77777777" w:rsidR="00562911" w:rsidRDefault="00562911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0C9D7CBC" w14:textId="77777777" w:rsidR="00562911" w:rsidRDefault="00562911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10C6FF8F" w14:textId="77777777" w:rsidR="00562911" w:rsidRDefault="00562911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3D46BA76" w14:textId="77777777" w:rsidR="00562911" w:rsidRDefault="00562911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5D6C0C78" w14:textId="77777777" w:rsidR="00562911" w:rsidRDefault="00562911">
      <w:pPr>
        <w:widowControl/>
        <w:spacing w:after="200" w:line="276" w:lineRule="auto"/>
        <w:rPr>
          <w:rFonts w:ascii="Calibri" w:eastAsia="Calibri" w:hAnsi="Calibri" w:cs="Calibri"/>
          <w:b/>
          <w:color w:val="FF0000"/>
          <w:sz w:val="32"/>
          <w:szCs w:val="32"/>
        </w:rPr>
      </w:pPr>
    </w:p>
    <w:p w14:paraId="15273C00" w14:textId="77777777" w:rsidR="00562911" w:rsidRDefault="00000000">
      <w:pPr>
        <w:pStyle w:val="Nagwek1"/>
        <w:jc w:val="center"/>
      </w:pPr>
      <w:bookmarkStart w:id="36" w:name="_Toc227324488"/>
      <w:r>
        <w:t>KOPIE DECYZJI O NADANIU UPRAWNIEŃ BUDOWLANYCH PROJEKTANTOM ORAZ KOPIE ZAŚWIADCZEŃ O WPISIE NA LISTĘ CZŁONKÓW WŁAŚCIWEJ IZBY SAMORZĄDU ZAWODOWEGO</w:t>
      </w:r>
      <w:bookmarkEnd w:id="36"/>
    </w:p>
    <w:sectPr w:rsidR="00562911">
      <w:footerReference w:type="even" r:id="rId10"/>
      <w:footerReference w:type="default" r:id="rId11"/>
      <w:footerReference w:type="first" r:id="rId12"/>
      <w:pgSz w:w="11906" w:h="16838"/>
      <w:pgMar w:top="1298" w:right="1133" w:bottom="720" w:left="1134" w:header="567" w:footer="567" w:gutter="0"/>
      <w:pgNumType w:start="2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F63974" w14:textId="77777777" w:rsidR="006D3BAF" w:rsidRDefault="006D3BAF">
      <w:r>
        <w:separator/>
      </w:r>
    </w:p>
  </w:endnote>
  <w:endnote w:type="continuationSeparator" w:id="0">
    <w:p w14:paraId="1B08FD71" w14:textId="77777777" w:rsidR="006D3BAF" w:rsidRDefault="006D3B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07AB451F-F0C4-4AEF-AA82-F1D217406D6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B2B6B628-BD5F-43B4-9562-F05C6129D28B}"/>
    <w:embedBold r:id="rId3" w:fontKey="{CEE2794E-30A4-4A5A-9AB5-1EE0B5E7FF4B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24E0F3C9-CA77-43B2-B47D-4BC029FA09D6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C84835F0-B789-454C-AC7D-ED73D1E3A261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Bold r:id="rId6" w:fontKey="{2913C127-398A-4224-BDB2-4F444FB393BC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E3874B26-D469-4625-9693-217D6201C61D}"/>
    <w:embedItalic r:id="rId8" w:fontKey="{B05AB6B5-BDC0-477E-B9DE-2AEB3A80290F}"/>
  </w:font>
  <w:font w:name="Arial MT">
    <w:altName w:val="Arial"/>
    <w:charset w:val="01"/>
    <w:family w:val="swiss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D26C15" w14:textId="72149886" w:rsidR="00552BCB" w:rsidRDefault="00552BC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451085" w14:textId="6D1C4F21" w:rsidR="00562911" w:rsidRDefault="00552BC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eastAsia="Times New Roman"/>
        <w:color w:val="000000"/>
        <w:szCs w:val="21"/>
      </w:rPr>
    </w:pPr>
    <w:r>
      <w:rPr>
        <w:rFonts w:eastAsia="Times New Roman"/>
        <w:color w:val="000000"/>
        <w:szCs w:val="21"/>
      </w:rPr>
      <w:fldChar w:fldCharType="begin"/>
    </w:r>
    <w:r>
      <w:rPr>
        <w:rFonts w:eastAsia="Times New Roman"/>
        <w:color w:val="000000"/>
        <w:szCs w:val="21"/>
      </w:rPr>
      <w:instrText>PAGE</w:instrText>
    </w:r>
    <w:r>
      <w:rPr>
        <w:rFonts w:eastAsia="Times New Roman"/>
        <w:color w:val="000000"/>
        <w:szCs w:val="21"/>
      </w:rPr>
      <w:fldChar w:fldCharType="separate"/>
    </w:r>
    <w:r w:rsidR="00EC3F1B">
      <w:rPr>
        <w:rFonts w:eastAsia="Times New Roman"/>
        <w:noProof/>
        <w:color w:val="000000"/>
        <w:szCs w:val="21"/>
      </w:rPr>
      <w:t>2</w:t>
    </w:r>
    <w:r>
      <w:rPr>
        <w:rFonts w:eastAsia="Times New Roman"/>
        <w:color w:val="000000"/>
        <w:szCs w:val="21"/>
      </w:rPr>
      <w:fldChar w:fldCharType="end"/>
    </w:r>
  </w:p>
  <w:p w14:paraId="73976A72" w14:textId="77777777" w:rsidR="00562911" w:rsidRDefault="00562911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8F6DB" w14:textId="0B2387C5" w:rsidR="00552BCB" w:rsidRDefault="00552BC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E048F9" w14:textId="77777777" w:rsidR="006D3BAF" w:rsidRDefault="006D3BAF">
      <w:r>
        <w:separator/>
      </w:r>
    </w:p>
  </w:footnote>
  <w:footnote w:type="continuationSeparator" w:id="0">
    <w:p w14:paraId="6F26EFD6" w14:textId="77777777" w:rsidR="006D3BAF" w:rsidRDefault="006D3BA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D28E7"/>
    <w:multiLevelType w:val="multilevel"/>
    <w:tmpl w:val="CF70B1D0"/>
    <w:lvl w:ilvl="0">
      <w:start w:val="1"/>
      <w:numFmt w:val="decimal"/>
      <w:pStyle w:val="PCTELENagwek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PCTELENagwek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PCTELENagwek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7903E7A"/>
    <w:multiLevelType w:val="multilevel"/>
    <w:tmpl w:val="04CEB9EC"/>
    <w:lvl w:ilvl="0">
      <w:start w:val="1"/>
      <w:numFmt w:val="lowerLetter"/>
      <w:lvlText w:val="%1)"/>
      <w:lvlJc w:val="left"/>
      <w:pPr>
        <w:ind w:left="1429" w:hanging="360"/>
      </w:p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−"/>
      <w:lvlJc w:val="left"/>
      <w:pPr>
        <w:ind w:left="2869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C3F0AB2"/>
    <w:multiLevelType w:val="multilevel"/>
    <w:tmpl w:val="F6EA3780"/>
    <w:lvl w:ilvl="0">
      <w:start w:val="1"/>
      <w:numFmt w:val="bullet"/>
      <w:pStyle w:val="PCtekstpunktowanie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7FD6EC3"/>
    <w:multiLevelType w:val="multilevel"/>
    <w:tmpl w:val="E9A022BE"/>
    <w:lvl w:ilvl="0">
      <w:start w:val="1"/>
      <w:numFmt w:val="bullet"/>
      <w:lvlText w:val="●"/>
      <w:lvlJc w:val="left"/>
      <w:pPr>
        <w:ind w:left="185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29061564"/>
    <w:multiLevelType w:val="multilevel"/>
    <w:tmpl w:val="A1FE01CE"/>
    <w:lvl w:ilvl="0">
      <w:start w:val="1"/>
      <w:numFmt w:val="decimal"/>
      <w:lvlText w:val="%1."/>
      <w:lvlJc w:val="left"/>
      <w:pPr>
        <w:ind w:left="2880" w:hanging="360"/>
      </w:pPr>
    </w:lvl>
    <w:lvl w:ilvl="1">
      <w:start w:val="1"/>
      <w:numFmt w:val="decimal"/>
      <w:lvlText w:val="%1.%2."/>
      <w:lvlJc w:val="left"/>
      <w:pPr>
        <w:ind w:left="3240" w:hanging="720"/>
      </w:pPr>
    </w:lvl>
    <w:lvl w:ilvl="2">
      <w:start w:val="1"/>
      <w:numFmt w:val="decimal"/>
      <w:lvlText w:val="%1.%2.%3."/>
      <w:lvlJc w:val="left"/>
      <w:pPr>
        <w:ind w:left="3240" w:hanging="720"/>
      </w:pPr>
    </w:lvl>
    <w:lvl w:ilvl="3">
      <w:start w:val="1"/>
      <w:numFmt w:val="decimal"/>
      <w:lvlText w:val="%1.%2.%3.%4."/>
      <w:lvlJc w:val="left"/>
      <w:pPr>
        <w:ind w:left="3600" w:hanging="1080"/>
      </w:pPr>
      <w:rPr>
        <w:b/>
      </w:rPr>
    </w:lvl>
    <w:lvl w:ilvl="4">
      <w:start w:val="1"/>
      <w:numFmt w:val="decimal"/>
      <w:lvlText w:val="%1.%2.%3.%4.%5."/>
      <w:lvlJc w:val="left"/>
      <w:pPr>
        <w:ind w:left="3600" w:hanging="1080"/>
      </w:pPr>
    </w:lvl>
    <w:lvl w:ilvl="5">
      <w:start w:val="1"/>
      <w:numFmt w:val="decimal"/>
      <w:lvlText w:val="%1.%2.%3.%4.%5.%6."/>
      <w:lvlJc w:val="left"/>
      <w:pPr>
        <w:ind w:left="396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4680" w:hanging="2160"/>
      </w:pPr>
    </w:lvl>
  </w:abstractNum>
  <w:abstractNum w:abstractNumId="5" w15:restartNumberingAfterBreak="0">
    <w:nsid w:val="3E0C1341"/>
    <w:multiLevelType w:val="multilevel"/>
    <w:tmpl w:val="94C2415E"/>
    <w:lvl w:ilvl="0">
      <w:start w:val="1"/>
      <w:numFmt w:val="lowerLetter"/>
      <w:lvlText w:val="%1)"/>
      <w:lvlJc w:val="left"/>
      <w:pPr>
        <w:ind w:left="1854" w:hanging="360"/>
      </w:pPr>
    </w:lvl>
    <w:lvl w:ilvl="1">
      <w:start w:val="1"/>
      <w:numFmt w:val="lowerLetter"/>
      <w:lvlText w:val="%2."/>
      <w:lvlJc w:val="left"/>
      <w:pPr>
        <w:ind w:left="2574" w:hanging="360"/>
      </w:pPr>
    </w:lvl>
    <w:lvl w:ilvl="2">
      <w:start w:val="1"/>
      <w:numFmt w:val="lowerRoman"/>
      <w:lvlText w:val="%3."/>
      <w:lvlJc w:val="right"/>
      <w:pPr>
        <w:ind w:left="3294" w:hanging="180"/>
      </w:pPr>
    </w:lvl>
    <w:lvl w:ilvl="3">
      <w:start w:val="1"/>
      <w:numFmt w:val="decimal"/>
      <w:lvlText w:val="%4."/>
      <w:lvlJc w:val="left"/>
      <w:pPr>
        <w:ind w:left="4014" w:hanging="360"/>
      </w:pPr>
    </w:lvl>
    <w:lvl w:ilvl="4">
      <w:start w:val="1"/>
      <w:numFmt w:val="lowerLetter"/>
      <w:lvlText w:val="%5."/>
      <w:lvlJc w:val="left"/>
      <w:pPr>
        <w:ind w:left="4734" w:hanging="360"/>
      </w:pPr>
    </w:lvl>
    <w:lvl w:ilvl="5">
      <w:start w:val="1"/>
      <w:numFmt w:val="lowerRoman"/>
      <w:lvlText w:val="%6."/>
      <w:lvlJc w:val="right"/>
      <w:pPr>
        <w:ind w:left="5454" w:hanging="180"/>
      </w:pPr>
    </w:lvl>
    <w:lvl w:ilvl="6">
      <w:start w:val="1"/>
      <w:numFmt w:val="decimal"/>
      <w:lvlText w:val="%7."/>
      <w:lvlJc w:val="left"/>
      <w:pPr>
        <w:ind w:left="6174" w:hanging="360"/>
      </w:pPr>
    </w:lvl>
    <w:lvl w:ilvl="7">
      <w:start w:val="1"/>
      <w:numFmt w:val="lowerLetter"/>
      <w:lvlText w:val="%8."/>
      <w:lvlJc w:val="left"/>
      <w:pPr>
        <w:ind w:left="6894" w:hanging="360"/>
      </w:pPr>
    </w:lvl>
    <w:lvl w:ilvl="8">
      <w:start w:val="1"/>
      <w:numFmt w:val="lowerRoman"/>
      <w:lvlText w:val="%9."/>
      <w:lvlJc w:val="right"/>
      <w:pPr>
        <w:ind w:left="7614" w:hanging="180"/>
      </w:pPr>
    </w:lvl>
  </w:abstractNum>
  <w:abstractNum w:abstractNumId="6" w15:restartNumberingAfterBreak="0">
    <w:nsid w:val="56EE4354"/>
    <w:multiLevelType w:val="multilevel"/>
    <w:tmpl w:val="4C2A3FD6"/>
    <w:lvl w:ilvl="0">
      <w:start w:val="1"/>
      <w:numFmt w:val="bullet"/>
      <w:lvlText w:val="●"/>
      <w:lvlJc w:val="left"/>
      <w:pPr>
        <w:ind w:left="185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5A570189"/>
    <w:multiLevelType w:val="multilevel"/>
    <w:tmpl w:val="36220A18"/>
    <w:lvl w:ilvl="0">
      <w:start w:val="1"/>
      <w:numFmt w:val="bullet"/>
      <w:lvlText w:val="-"/>
      <w:lvlJc w:val="left"/>
      <w:pPr>
        <w:ind w:left="1854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6DDD188E"/>
    <w:multiLevelType w:val="multilevel"/>
    <w:tmpl w:val="7A0CA6DE"/>
    <w:lvl w:ilvl="0">
      <w:start w:val="1"/>
      <w:numFmt w:val="bullet"/>
      <w:lvlText w:val="o"/>
      <w:lvlJc w:val="left"/>
      <w:pPr>
        <w:ind w:left="1713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2433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5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7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59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1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3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5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73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7AE60AE5"/>
    <w:multiLevelType w:val="multilevel"/>
    <w:tmpl w:val="2B304F7E"/>
    <w:lvl w:ilvl="0">
      <w:start w:val="1"/>
      <w:numFmt w:val="lowerLetter"/>
      <w:lvlText w:val="%1)"/>
      <w:lvlJc w:val="left"/>
      <w:pPr>
        <w:ind w:left="1854" w:hanging="360"/>
      </w:pPr>
    </w:lvl>
    <w:lvl w:ilvl="1">
      <w:start w:val="1"/>
      <w:numFmt w:val="lowerLetter"/>
      <w:lvlText w:val="%2."/>
      <w:lvlJc w:val="left"/>
      <w:pPr>
        <w:ind w:left="2574" w:hanging="360"/>
      </w:pPr>
    </w:lvl>
    <w:lvl w:ilvl="2">
      <w:start w:val="1"/>
      <w:numFmt w:val="lowerRoman"/>
      <w:lvlText w:val="%3."/>
      <w:lvlJc w:val="right"/>
      <w:pPr>
        <w:ind w:left="3294" w:hanging="180"/>
      </w:pPr>
    </w:lvl>
    <w:lvl w:ilvl="3">
      <w:start w:val="1"/>
      <w:numFmt w:val="decimal"/>
      <w:lvlText w:val="%4."/>
      <w:lvlJc w:val="left"/>
      <w:pPr>
        <w:ind w:left="4014" w:hanging="360"/>
      </w:pPr>
    </w:lvl>
    <w:lvl w:ilvl="4">
      <w:start w:val="1"/>
      <w:numFmt w:val="lowerLetter"/>
      <w:lvlText w:val="%5."/>
      <w:lvlJc w:val="left"/>
      <w:pPr>
        <w:ind w:left="4734" w:hanging="360"/>
      </w:pPr>
    </w:lvl>
    <w:lvl w:ilvl="5">
      <w:start w:val="1"/>
      <w:numFmt w:val="lowerRoman"/>
      <w:lvlText w:val="%6."/>
      <w:lvlJc w:val="right"/>
      <w:pPr>
        <w:ind w:left="5454" w:hanging="180"/>
      </w:pPr>
    </w:lvl>
    <w:lvl w:ilvl="6">
      <w:start w:val="1"/>
      <w:numFmt w:val="decimal"/>
      <w:lvlText w:val="%7."/>
      <w:lvlJc w:val="left"/>
      <w:pPr>
        <w:ind w:left="6174" w:hanging="360"/>
      </w:pPr>
    </w:lvl>
    <w:lvl w:ilvl="7">
      <w:start w:val="1"/>
      <w:numFmt w:val="lowerLetter"/>
      <w:lvlText w:val="%8."/>
      <w:lvlJc w:val="left"/>
      <w:pPr>
        <w:ind w:left="6894" w:hanging="360"/>
      </w:pPr>
    </w:lvl>
    <w:lvl w:ilvl="8">
      <w:start w:val="1"/>
      <w:numFmt w:val="lowerRoman"/>
      <w:lvlText w:val="%9."/>
      <w:lvlJc w:val="right"/>
      <w:pPr>
        <w:ind w:left="7614" w:hanging="180"/>
      </w:pPr>
    </w:lvl>
  </w:abstractNum>
  <w:num w:numId="1" w16cid:durableId="562519896">
    <w:abstractNumId w:val="4"/>
  </w:num>
  <w:num w:numId="2" w16cid:durableId="1448499157">
    <w:abstractNumId w:val="9"/>
  </w:num>
  <w:num w:numId="3" w16cid:durableId="626813572">
    <w:abstractNumId w:val="5"/>
  </w:num>
  <w:num w:numId="4" w16cid:durableId="329066278">
    <w:abstractNumId w:val="7"/>
  </w:num>
  <w:num w:numId="5" w16cid:durableId="1837451976">
    <w:abstractNumId w:val="6"/>
  </w:num>
  <w:num w:numId="6" w16cid:durableId="1785614442">
    <w:abstractNumId w:val="2"/>
  </w:num>
  <w:num w:numId="7" w16cid:durableId="153491716">
    <w:abstractNumId w:val="8"/>
  </w:num>
  <w:num w:numId="8" w16cid:durableId="1497529141">
    <w:abstractNumId w:val="3"/>
  </w:num>
  <w:num w:numId="9" w16cid:durableId="1171214533">
    <w:abstractNumId w:val="1"/>
  </w:num>
  <w:num w:numId="10" w16cid:durableId="316171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2911"/>
    <w:rsid w:val="00096F64"/>
    <w:rsid w:val="000D1206"/>
    <w:rsid w:val="00107211"/>
    <w:rsid w:val="001229D2"/>
    <w:rsid w:val="0012429A"/>
    <w:rsid w:val="001B1307"/>
    <w:rsid w:val="00223AA9"/>
    <w:rsid w:val="002408AE"/>
    <w:rsid w:val="002B2344"/>
    <w:rsid w:val="00315E4C"/>
    <w:rsid w:val="00324236"/>
    <w:rsid w:val="00414F1F"/>
    <w:rsid w:val="0046412B"/>
    <w:rsid w:val="00467E8C"/>
    <w:rsid w:val="0049056C"/>
    <w:rsid w:val="004949A3"/>
    <w:rsid w:val="004A732A"/>
    <w:rsid w:val="005261CE"/>
    <w:rsid w:val="005479F3"/>
    <w:rsid w:val="00552BCB"/>
    <w:rsid w:val="00562911"/>
    <w:rsid w:val="0057676F"/>
    <w:rsid w:val="00595606"/>
    <w:rsid w:val="005A1885"/>
    <w:rsid w:val="005A5B81"/>
    <w:rsid w:val="00614488"/>
    <w:rsid w:val="00642572"/>
    <w:rsid w:val="00673825"/>
    <w:rsid w:val="006D3BAF"/>
    <w:rsid w:val="006F6794"/>
    <w:rsid w:val="007022AA"/>
    <w:rsid w:val="00717325"/>
    <w:rsid w:val="0073281A"/>
    <w:rsid w:val="00746C45"/>
    <w:rsid w:val="0078212C"/>
    <w:rsid w:val="00784A59"/>
    <w:rsid w:val="00831749"/>
    <w:rsid w:val="0085336E"/>
    <w:rsid w:val="00864D9C"/>
    <w:rsid w:val="00871DCA"/>
    <w:rsid w:val="008B1302"/>
    <w:rsid w:val="008B5CDA"/>
    <w:rsid w:val="008E44AC"/>
    <w:rsid w:val="00944AF9"/>
    <w:rsid w:val="009C2012"/>
    <w:rsid w:val="009F76D3"/>
    <w:rsid w:val="00A46B83"/>
    <w:rsid w:val="00A86A63"/>
    <w:rsid w:val="00A9739E"/>
    <w:rsid w:val="00AC44EE"/>
    <w:rsid w:val="00AF387E"/>
    <w:rsid w:val="00B110B5"/>
    <w:rsid w:val="00B17B0B"/>
    <w:rsid w:val="00B912AB"/>
    <w:rsid w:val="00BE071E"/>
    <w:rsid w:val="00C26401"/>
    <w:rsid w:val="00C96035"/>
    <w:rsid w:val="00CA1BD9"/>
    <w:rsid w:val="00CA1D94"/>
    <w:rsid w:val="00D53DA8"/>
    <w:rsid w:val="00D61A11"/>
    <w:rsid w:val="00DB2E62"/>
    <w:rsid w:val="00DE601F"/>
    <w:rsid w:val="00DF5410"/>
    <w:rsid w:val="00EC3F1B"/>
    <w:rsid w:val="00EC75BC"/>
    <w:rsid w:val="00F46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0E7045"/>
  <w15:docId w15:val="{BF4D1BF8-B465-4A2D-AB91-E9A3A5772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1"/>
        <w:szCs w:val="21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0140D"/>
    <w:rPr>
      <w:rFonts w:eastAsia="SimSun"/>
      <w:kern w:val="2"/>
      <w:szCs w:val="20"/>
      <w:lang w:eastAsia="zh-C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B4568"/>
    <w:pPr>
      <w:keepNext/>
      <w:keepLines/>
      <w:spacing w:before="240" w:after="60"/>
      <w:outlineLvl w:val="0"/>
    </w:pPr>
    <w:rPr>
      <w:rFonts w:asciiTheme="minorHAnsi" w:hAnsiTheme="minorHAnsi"/>
      <w:b/>
      <w:kern w:val="44"/>
      <w:sz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B4568"/>
    <w:pPr>
      <w:keepNext/>
      <w:keepLines/>
      <w:spacing w:before="240" w:after="60"/>
      <w:outlineLvl w:val="1"/>
    </w:pPr>
    <w:rPr>
      <w:rFonts w:asciiTheme="minorHAnsi" w:hAnsiTheme="minorHAnsi"/>
      <w:b/>
      <w:sz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B4568"/>
    <w:pPr>
      <w:keepNext/>
      <w:keepLines/>
      <w:spacing w:before="240" w:after="60"/>
      <w:outlineLvl w:val="3"/>
    </w:pPr>
    <w:rPr>
      <w:rFonts w:asciiTheme="minorHAnsi" w:hAnsiTheme="minorHAnsi"/>
      <w:b/>
      <w:sz w:val="28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A7BDA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1"/>
    <w:next w:val="Normalny1"/>
    <w:link w:val="TytuZnak"/>
    <w:uiPriority w:val="10"/>
    <w:qFormat/>
    <w:rsid w:val="00DC1750"/>
    <w:pPr>
      <w:keepNext/>
      <w:keepLines/>
      <w:spacing w:after="60"/>
      <w:contextualSpacing/>
    </w:pPr>
    <w:rPr>
      <w:rFonts w:cs="Times New Roman"/>
      <w:sz w:val="52"/>
      <w:szCs w:val="52"/>
    </w:rPr>
  </w:style>
  <w:style w:type="paragraph" w:styleId="Nagwek">
    <w:name w:val="header"/>
    <w:aliases w:val="Nagłówek strony,Nagłówek strony Znak"/>
    <w:basedOn w:val="Normalny"/>
    <w:link w:val="NagwekZnak"/>
    <w:unhideWhenUsed/>
    <w:rsid w:val="00D05F1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1,Nagłówek strony Znak Znak"/>
    <w:basedOn w:val="Domylnaczcionkaakapitu"/>
    <w:link w:val="Nagwek"/>
    <w:uiPriority w:val="99"/>
    <w:rsid w:val="00D05F19"/>
  </w:style>
  <w:style w:type="paragraph" w:styleId="Stopka">
    <w:name w:val="footer"/>
    <w:basedOn w:val="Normalny"/>
    <w:link w:val="StopkaZnak"/>
    <w:uiPriority w:val="99"/>
    <w:unhideWhenUsed/>
    <w:rsid w:val="00D05F1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05F19"/>
  </w:style>
  <w:style w:type="paragraph" w:styleId="Tekstdymka">
    <w:name w:val="Balloon Text"/>
    <w:basedOn w:val="Normalny"/>
    <w:link w:val="TekstdymkaZnak"/>
    <w:uiPriority w:val="99"/>
    <w:semiHidden/>
    <w:unhideWhenUsed/>
    <w:rsid w:val="00D05F1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05F19"/>
    <w:rPr>
      <w:rFonts w:ascii="Tahoma" w:hAnsi="Tahoma" w:cs="Tahoma"/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B0140D"/>
    <w:pPr>
      <w:widowControl/>
      <w:spacing w:before="120" w:after="120" w:line="480" w:lineRule="auto"/>
      <w:ind w:left="283" w:firstLine="680"/>
      <w:jc w:val="both"/>
    </w:pPr>
    <w:rPr>
      <w:rFonts w:ascii="Calibri" w:eastAsia="Times New Roman" w:hAnsi="Calibri"/>
      <w:kern w:val="0"/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B0140D"/>
    <w:rPr>
      <w:rFonts w:ascii="Calibri" w:eastAsia="Times New Roman" w:hAnsi="Calibri" w:cs="Times New Roman"/>
      <w:sz w:val="24"/>
      <w:szCs w:val="24"/>
      <w:lang w:eastAsia="zh-CN"/>
    </w:rPr>
  </w:style>
  <w:style w:type="character" w:customStyle="1" w:styleId="Nagwek1Znak">
    <w:name w:val="Nagłówek 1 Znak"/>
    <w:basedOn w:val="Domylnaczcionkaakapitu"/>
    <w:link w:val="Nagwek1"/>
    <w:rsid w:val="005B4568"/>
    <w:rPr>
      <w:rFonts w:eastAsia="SimSun" w:cs="Times New Roman"/>
      <w:b/>
      <w:kern w:val="44"/>
      <w:sz w:val="28"/>
      <w:szCs w:val="20"/>
      <w:lang w:eastAsia="zh-CN"/>
    </w:rPr>
  </w:style>
  <w:style w:type="character" w:customStyle="1" w:styleId="Nagwek2Znak">
    <w:name w:val="Nagłówek 2 Znak"/>
    <w:basedOn w:val="Domylnaczcionkaakapitu"/>
    <w:link w:val="Nagwek2"/>
    <w:rsid w:val="005B4568"/>
    <w:rPr>
      <w:rFonts w:eastAsia="SimSun" w:cs="Times New Roman"/>
      <w:b/>
      <w:kern w:val="2"/>
      <w:sz w:val="24"/>
      <w:szCs w:val="20"/>
      <w:lang w:eastAsia="zh-CN"/>
    </w:rPr>
  </w:style>
  <w:style w:type="character" w:customStyle="1" w:styleId="Nagwek4Znak">
    <w:name w:val="Nagłówek 4 Znak"/>
    <w:basedOn w:val="Domylnaczcionkaakapitu"/>
    <w:link w:val="Nagwek4"/>
    <w:uiPriority w:val="9"/>
    <w:rsid w:val="005B4568"/>
    <w:rPr>
      <w:rFonts w:eastAsia="SimSun" w:cs="Times New Roman"/>
      <w:b/>
      <w:kern w:val="2"/>
      <w:sz w:val="28"/>
      <w:szCs w:val="20"/>
      <w:lang w:eastAsia="zh-CN"/>
    </w:rPr>
  </w:style>
  <w:style w:type="paragraph" w:customStyle="1" w:styleId="Normalny1">
    <w:name w:val="Normalny1"/>
    <w:rsid w:val="005B4568"/>
    <w:rPr>
      <w:rFonts w:ascii="Arial" w:eastAsia="Arial" w:hAnsi="Arial" w:cs="Arial"/>
      <w:color w:val="000000"/>
    </w:rPr>
  </w:style>
  <w:style w:type="paragraph" w:styleId="NormalnyWeb">
    <w:name w:val="Normal (Web)"/>
    <w:basedOn w:val="Normalny"/>
    <w:uiPriority w:val="99"/>
    <w:unhideWhenUsed/>
    <w:rsid w:val="005B4568"/>
    <w:pPr>
      <w:widowControl/>
      <w:spacing w:before="100" w:beforeAutospacing="1" w:after="100" w:afterAutospacing="1"/>
    </w:pPr>
    <w:rPr>
      <w:rFonts w:eastAsia="Times New Roman"/>
      <w:kern w:val="0"/>
      <w:sz w:val="24"/>
      <w:szCs w:val="24"/>
      <w:lang w:eastAsia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5B4568"/>
    <w:pPr>
      <w:widowControl/>
      <w:spacing w:after="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kern w:val="0"/>
      <w:szCs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110B18"/>
    <w:pPr>
      <w:tabs>
        <w:tab w:val="left" w:pos="440"/>
        <w:tab w:val="right" w:leader="dot" w:pos="9639"/>
      </w:tabs>
      <w:spacing w:after="100"/>
    </w:pPr>
    <w:rPr>
      <w:rFonts w:asciiTheme="minorHAnsi" w:hAnsiTheme="minorHAnsi"/>
      <w:noProof/>
      <w:sz w:val="22"/>
      <w:szCs w:val="22"/>
    </w:rPr>
  </w:style>
  <w:style w:type="character" w:styleId="Hipercze">
    <w:name w:val="Hyperlink"/>
    <w:basedOn w:val="Domylnaczcionkaakapitu"/>
    <w:uiPriority w:val="99"/>
    <w:unhideWhenUsed/>
    <w:rsid w:val="005B4568"/>
    <w:rPr>
      <w:color w:val="0000FF" w:themeColor="hyperlink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rsid w:val="00110B18"/>
    <w:pPr>
      <w:widowControl/>
      <w:tabs>
        <w:tab w:val="left" w:pos="1100"/>
        <w:tab w:val="right" w:leader="dot" w:pos="9639"/>
      </w:tabs>
      <w:spacing w:after="100" w:line="259" w:lineRule="auto"/>
      <w:ind w:left="1134" w:hanging="914"/>
    </w:pPr>
    <w:rPr>
      <w:rFonts w:asciiTheme="minorHAnsi" w:eastAsiaTheme="minorEastAsia" w:hAnsiTheme="minorHAnsi"/>
      <w:kern w:val="0"/>
      <w:sz w:val="22"/>
      <w:szCs w:val="22"/>
      <w:lang w:eastAsia="pl-PL"/>
    </w:rPr>
  </w:style>
  <w:style w:type="paragraph" w:styleId="Bezodstpw">
    <w:name w:val="No Spacing"/>
    <w:uiPriority w:val="1"/>
    <w:qFormat/>
    <w:rsid w:val="008C09C4"/>
    <w:rPr>
      <w:rFonts w:ascii="Calibri" w:eastAsia="Calibri" w:hAnsi="Calibri"/>
    </w:rPr>
  </w:style>
  <w:style w:type="character" w:customStyle="1" w:styleId="TytuZnak">
    <w:name w:val="Tytuł Znak"/>
    <w:basedOn w:val="Domylnaczcionkaakapitu"/>
    <w:link w:val="Tytu"/>
    <w:rsid w:val="00DC1750"/>
    <w:rPr>
      <w:rFonts w:ascii="Arial" w:eastAsia="Arial" w:hAnsi="Arial" w:cs="Times New Roman"/>
      <w:color w:val="000000"/>
      <w:sz w:val="52"/>
      <w:szCs w:val="52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A3BE8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A3BE8"/>
    <w:rPr>
      <w:rFonts w:ascii="Times New Roman" w:eastAsia="SimSun" w:hAnsi="Times New Roman" w:cs="Times New Roman"/>
      <w:kern w:val="2"/>
      <w:sz w:val="21"/>
      <w:szCs w:val="20"/>
      <w:lang w:eastAsia="zh-CN"/>
    </w:rPr>
  </w:style>
  <w:style w:type="table" w:styleId="Tabela-Siatka">
    <w:name w:val="Table Grid"/>
    <w:basedOn w:val="Standardowy"/>
    <w:unhideWhenUsed/>
    <w:rsid w:val="00034C1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Obiekt,List Paragraph1,Wyliczanie,Akapit z listą31,Akapit z listą4,normalny tekst,podpunkt,Eko punkty,Numerowanie,BulletC,test ciągły,List Paragraph,EB_Punktowanie,Akapit z listą21,normalny,Preambuła"/>
    <w:basedOn w:val="Normalny"/>
    <w:link w:val="AkapitzlistZnak"/>
    <w:uiPriority w:val="34"/>
    <w:qFormat/>
    <w:rsid w:val="004B0854"/>
    <w:pPr>
      <w:ind w:left="720"/>
      <w:contextualSpacing/>
    </w:p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A7BDA"/>
    <w:rPr>
      <w:rFonts w:asciiTheme="majorHAnsi" w:eastAsiaTheme="majorEastAsia" w:hAnsiTheme="majorHAnsi" w:cstheme="majorBidi"/>
      <w:color w:val="243F60" w:themeColor="accent1" w:themeShade="7F"/>
      <w:kern w:val="2"/>
      <w:sz w:val="21"/>
      <w:szCs w:val="20"/>
      <w:lang w:eastAsia="zh-CN"/>
    </w:rPr>
  </w:style>
  <w:style w:type="paragraph" w:customStyle="1" w:styleId="Tekstpodstawowywcity3">
    <w:name w:val="Tekst podstawowy wci?ty 3"/>
    <w:basedOn w:val="Normalny"/>
    <w:rsid w:val="001A7BDA"/>
    <w:pPr>
      <w:widowControl/>
      <w:overflowPunct w:val="0"/>
      <w:autoSpaceDE w:val="0"/>
      <w:ind w:left="1418" w:hanging="709"/>
      <w:textAlignment w:val="baseline"/>
    </w:pPr>
    <w:rPr>
      <w:rFonts w:eastAsia="Times New Roman"/>
      <w:kern w:val="0"/>
      <w:sz w:val="24"/>
      <w:lang w:eastAsia="ar-SA"/>
    </w:rPr>
  </w:style>
  <w:style w:type="paragraph" w:customStyle="1" w:styleId="Default">
    <w:name w:val="Default"/>
    <w:rsid w:val="00C709C5"/>
    <w:pPr>
      <w:autoSpaceDE w:val="0"/>
      <w:autoSpaceDN w:val="0"/>
      <w:adjustRightInd w:val="0"/>
    </w:pPr>
    <w:rPr>
      <w:rFonts w:ascii="Calibri" w:eastAsia="Calibri" w:hAnsi="Calibri" w:cs="Calibri"/>
      <w:color w:val="000000"/>
      <w:sz w:val="24"/>
      <w:szCs w:val="24"/>
    </w:rPr>
  </w:style>
  <w:style w:type="paragraph" w:styleId="Tekstpodstawowy">
    <w:name w:val="Body Text"/>
    <w:basedOn w:val="Normalny"/>
    <w:link w:val="TekstpodstawowyZnak"/>
    <w:uiPriority w:val="99"/>
    <w:unhideWhenUsed/>
    <w:rsid w:val="00A1697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16972"/>
    <w:rPr>
      <w:rFonts w:ascii="Times New Roman" w:eastAsia="SimSun" w:hAnsi="Times New Roman" w:cs="Times New Roman"/>
      <w:kern w:val="2"/>
      <w:sz w:val="21"/>
      <w:szCs w:val="20"/>
      <w:lang w:eastAsia="zh-CN"/>
    </w:rPr>
  </w:style>
  <w:style w:type="paragraph" w:customStyle="1" w:styleId="Akapitzlist1">
    <w:name w:val="Akapit z listą1"/>
    <w:basedOn w:val="Normalny"/>
    <w:rsid w:val="00A70FA4"/>
    <w:pPr>
      <w:widowControl/>
      <w:spacing w:after="160" w:line="259" w:lineRule="auto"/>
      <w:ind w:left="720"/>
    </w:pPr>
    <w:rPr>
      <w:rFonts w:eastAsia="Times New Roman"/>
      <w:kern w:val="0"/>
      <w:sz w:val="24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semiHidden/>
    <w:rsid w:val="00F74EE9"/>
    <w:pPr>
      <w:widowControl/>
    </w:pPr>
    <w:rPr>
      <w:rFonts w:eastAsia="Times New Roman"/>
      <w:kern w:val="0"/>
      <w:sz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F74EE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lrzxr">
    <w:name w:val="lrzxr"/>
    <w:basedOn w:val="Domylnaczcionkaakapitu"/>
    <w:rsid w:val="00F74EE9"/>
  </w:style>
  <w:style w:type="paragraph" w:customStyle="1" w:styleId="Tekstpodstawowywcity33">
    <w:name w:val="Tekst podstawowy wcięty 33"/>
    <w:basedOn w:val="Normalny"/>
    <w:rsid w:val="008D0D55"/>
    <w:pPr>
      <w:widowControl/>
      <w:suppressAutoHyphens/>
      <w:ind w:left="360"/>
      <w:jc w:val="both"/>
    </w:pPr>
    <w:rPr>
      <w:rFonts w:eastAsia="Times New Roman"/>
      <w:kern w:val="0"/>
      <w:sz w:val="24"/>
      <w:szCs w:val="24"/>
      <w:lang w:eastAsia="ar-SA"/>
    </w:rPr>
  </w:style>
  <w:style w:type="paragraph" w:customStyle="1" w:styleId="PF">
    <w:name w:val="† PF †"/>
    <w:basedOn w:val="Normalny"/>
    <w:qFormat/>
    <w:rsid w:val="002947D4"/>
    <w:pPr>
      <w:widowControl/>
      <w:suppressAutoHyphens/>
      <w:spacing w:line="276" w:lineRule="auto"/>
      <w:ind w:firstLine="709"/>
      <w:jc w:val="both"/>
    </w:pPr>
    <w:rPr>
      <w:rFonts w:eastAsia="Times New Roman"/>
      <w:kern w:val="0"/>
      <w:sz w:val="24"/>
      <w:szCs w:val="24"/>
      <w:lang w:eastAsia="ar-SA"/>
    </w:rPr>
  </w:style>
  <w:style w:type="paragraph" w:customStyle="1" w:styleId="AtabelaROOS">
    <w:name w:val="A_tabela_ROOS"/>
    <w:basedOn w:val="Normalny"/>
    <w:qFormat/>
    <w:rsid w:val="008A2D13"/>
    <w:pPr>
      <w:widowControl/>
      <w:tabs>
        <w:tab w:val="left" w:pos="284"/>
      </w:tabs>
      <w:spacing w:before="280" w:after="280"/>
      <w:jc w:val="center"/>
    </w:pPr>
    <w:rPr>
      <w:rFonts w:ascii="Arial" w:eastAsia="Times New Roman" w:hAnsi="Arial" w:cs="Arial"/>
      <w:iCs/>
      <w:kern w:val="0"/>
      <w:sz w:val="18"/>
      <w:szCs w:val="24"/>
    </w:rPr>
  </w:style>
  <w:style w:type="paragraph" w:customStyle="1" w:styleId="Nagwek10">
    <w:name w:val="Nagłówek 10"/>
    <w:basedOn w:val="Normalny"/>
    <w:next w:val="Tekstpodstawowy"/>
    <w:rsid w:val="008A2D13"/>
    <w:pPr>
      <w:keepNext/>
      <w:widowControl/>
      <w:suppressAutoHyphens/>
      <w:spacing w:before="240" w:after="120" w:line="360" w:lineRule="auto"/>
      <w:jc w:val="both"/>
      <w:outlineLvl w:val="8"/>
    </w:pPr>
    <w:rPr>
      <w:rFonts w:ascii="Arial" w:eastAsia="Microsoft YaHei" w:hAnsi="Arial" w:cs="Mangal"/>
      <w:b/>
      <w:bCs/>
      <w:kern w:val="0"/>
      <w:szCs w:val="21"/>
    </w:rPr>
  </w:style>
  <w:style w:type="table" w:customStyle="1" w:styleId="Tabela-Siatka1">
    <w:name w:val="Tabela - Siatka1"/>
    <w:basedOn w:val="Standardowy"/>
    <w:next w:val="Tabela-Siatka"/>
    <w:rsid w:val="00773162"/>
    <w:rPr>
      <w:rFonts w:eastAsia="SimSu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wykytekst">
    <w:name w:val="Plain Text"/>
    <w:basedOn w:val="Normalny"/>
    <w:link w:val="ZwykytekstZnak"/>
    <w:rsid w:val="00AA7047"/>
    <w:pPr>
      <w:widowControl/>
    </w:pPr>
    <w:rPr>
      <w:rFonts w:ascii="Courier New" w:eastAsia="Times New Roman" w:hAnsi="Courier New"/>
      <w:kern w:val="0"/>
      <w:sz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AA7047"/>
    <w:rPr>
      <w:rFonts w:ascii="Courier New" w:eastAsia="Times New Roman" w:hAnsi="Courier New" w:cs="Times New Roman"/>
      <w:sz w:val="20"/>
      <w:szCs w:val="20"/>
      <w:lang w:eastAsia="pl-PL"/>
    </w:rPr>
  </w:style>
  <w:style w:type="paragraph" w:customStyle="1" w:styleId="Akapitzlist2">
    <w:name w:val="Akapit z listą2"/>
    <w:basedOn w:val="Normalny"/>
    <w:rsid w:val="00E6237E"/>
    <w:pPr>
      <w:widowControl/>
      <w:spacing w:after="160" w:line="259" w:lineRule="auto"/>
      <w:ind w:left="720"/>
    </w:pPr>
    <w:rPr>
      <w:rFonts w:eastAsia="Times New Roman"/>
      <w:kern w:val="0"/>
      <w:sz w:val="24"/>
      <w:szCs w:val="22"/>
      <w:lang w:eastAsia="en-US"/>
    </w:rPr>
  </w:style>
  <w:style w:type="paragraph" w:styleId="Legenda">
    <w:name w:val="caption"/>
    <w:aliases w:val="Podpis pod rysunkiem,Nagłówek Tabeli,Wykres-podpis,E65 Legenda,Legenda Znak Znak Znak,Legenda Znak Znak,Legenda Znak Znak Znak Znak,Legenda Znak Znak Znak Znak Znak Znak,Legenda Znak Znak Znak Znak Znak Znak Znak,Char,Podpisy tabela,Podpis Tabel"/>
    <w:basedOn w:val="Normalny"/>
    <w:next w:val="Normalny"/>
    <w:link w:val="LegendaZnak"/>
    <w:uiPriority w:val="35"/>
    <w:unhideWhenUsed/>
    <w:qFormat/>
    <w:rsid w:val="00FB3695"/>
    <w:pPr>
      <w:spacing w:after="200" w:line="276" w:lineRule="auto"/>
      <w:ind w:firstLine="680"/>
      <w:jc w:val="both"/>
    </w:pPr>
    <w:rPr>
      <w:i/>
      <w:iCs/>
      <w:color w:val="000000"/>
      <w:sz w:val="20"/>
      <w:szCs w:val="18"/>
      <w:lang w:val="en-US"/>
    </w:rPr>
  </w:style>
  <w:style w:type="character" w:customStyle="1" w:styleId="LegendaZnak">
    <w:name w:val="Legenda Znak"/>
    <w:aliases w:val="Podpis pod rysunkiem Znak,Nagłówek Tabeli Znak,Wykres-podpis Znak,E65 Legenda Znak,Legenda Znak Znak Znak Znak1,Legenda Znak Znak Znak1,Legenda Znak Znak Znak Znak Znak,Legenda Znak Znak Znak Znak Znak Znak Znak1,Char Znak,Podpis Tabel Znak"/>
    <w:link w:val="Legenda"/>
    <w:uiPriority w:val="35"/>
    <w:qFormat/>
    <w:rsid w:val="00FB3695"/>
    <w:rPr>
      <w:rFonts w:ascii="Times New Roman" w:eastAsia="SimSun" w:hAnsi="Times New Roman" w:cs="Times New Roman"/>
      <w:i/>
      <w:iCs/>
      <w:color w:val="000000"/>
      <w:kern w:val="2"/>
      <w:sz w:val="20"/>
      <w:szCs w:val="18"/>
      <w:lang w:val="en-US" w:eastAsia="zh-CN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90B34"/>
    <w:pPr>
      <w:widowControl/>
      <w:spacing w:after="200"/>
    </w:pPr>
    <w:rPr>
      <w:rFonts w:asciiTheme="minorHAnsi" w:eastAsiaTheme="minorEastAsia" w:hAnsiTheme="minorHAnsi" w:cstheme="minorBidi"/>
      <w:kern w:val="0"/>
      <w:sz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90B34"/>
    <w:rPr>
      <w:rFonts w:eastAsiaTheme="minorEastAsia"/>
      <w:sz w:val="20"/>
      <w:szCs w:val="20"/>
      <w:lang w:eastAsia="pl-PL"/>
    </w:rPr>
  </w:style>
  <w:style w:type="character" w:customStyle="1" w:styleId="AkapitzlistZnak">
    <w:name w:val="Akapit z listą Znak"/>
    <w:aliases w:val="Obiekt Znak,List Paragraph1 Znak,Wyliczanie Znak,Akapit z listą31 Znak,Akapit z listą4 Znak,normalny tekst Znak,podpunkt Znak,Eko punkty Znak,Numerowanie Znak,BulletC Znak,test ciągły Znak,List Paragraph Znak,EB_Punktowanie Znak"/>
    <w:link w:val="Akapitzlist"/>
    <w:uiPriority w:val="34"/>
    <w:rsid w:val="00E26CEE"/>
    <w:rPr>
      <w:rFonts w:ascii="Times New Roman" w:eastAsia="SimSun" w:hAnsi="Times New Roman" w:cs="Times New Roman"/>
      <w:kern w:val="2"/>
      <w:sz w:val="21"/>
      <w:szCs w:val="20"/>
      <w:lang w:eastAsia="zh-C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20B2D"/>
    <w:rPr>
      <w:sz w:val="16"/>
      <w:szCs w:val="16"/>
    </w:rPr>
  </w:style>
  <w:style w:type="character" w:customStyle="1" w:styleId="apple-converted-space">
    <w:name w:val="apple-converted-space"/>
    <w:rsid w:val="009C056A"/>
  </w:style>
  <w:style w:type="paragraph" w:customStyle="1" w:styleId="Akapitzlist3">
    <w:name w:val="Akapit z listą3"/>
    <w:basedOn w:val="Normalny"/>
    <w:rsid w:val="007536B8"/>
    <w:pPr>
      <w:widowControl/>
      <w:spacing w:after="160" w:line="259" w:lineRule="auto"/>
      <w:ind w:left="720"/>
    </w:pPr>
    <w:rPr>
      <w:rFonts w:eastAsia="Times New Roman"/>
      <w:kern w:val="0"/>
      <w:sz w:val="24"/>
      <w:szCs w:val="22"/>
      <w:lang w:eastAsia="en-US"/>
    </w:rPr>
  </w:style>
  <w:style w:type="paragraph" w:customStyle="1" w:styleId="Normalny11">
    <w:name w:val="Normalny11"/>
    <w:rsid w:val="006D767B"/>
    <w:rPr>
      <w:rFonts w:ascii="Arial" w:eastAsia="Arial" w:hAnsi="Arial" w:cs="Arial"/>
      <w:color w:val="000000"/>
    </w:rPr>
  </w:style>
  <w:style w:type="paragraph" w:customStyle="1" w:styleId="PCtekstpunktowanie">
    <w:name w:val="PC_tekst_punktowanie"/>
    <w:basedOn w:val="Normalny"/>
    <w:qFormat/>
    <w:rsid w:val="00DA3923"/>
    <w:pPr>
      <w:widowControl/>
      <w:numPr>
        <w:numId w:val="6"/>
      </w:numPr>
      <w:spacing w:after="120" w:line="276" w:lineRule="auto"/>
      <w:contextualSpacing/>
      <w:jc w:val="both"/>
    </w:pPr>
    <w:rPr>
      <w:rFonts w:ascii="Arial" w:eastAsiaTheme="minorHAnsi" w:hAnsi="Arial" w:cs="Arial"/>
      <w:kern w:val="0"/>
      <w:sz w:val="24"/>
      <w:szCs w:val="24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E36EF"/>
    <w:pPr>
      <w:widowControl w:val="0"/>
      <w:spacing w:after="0"/>
    </w:pPr>
    <w:rPr>
      <w:rFonts w:ascii="Times New Roman" w:eastAsia="SimSun" w:hAnsi="Times New Roman" w:cs="Times New Roman"/>
      <w:b/>
      <w:bCs/>
      <w:kern w:val="2"/>
      <w:lang w:eastAsia="zh-CN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E36EF"/>
    <w:rPr>
      <w:rFonts w:ascii="Times New Roman" w:eastAsia="SimSun" w:hAnsi="Times New Roman" w:cs="Times New Roman"/>
      <w:b/>
      <w:bCs/>
      <w:kern w:val="2"/>
      <w:sz w:val="20"/>
      <w:szCs w:val="20"/>
      <w:lang w:eastAsia="zh-CN"/>
    </w:rPr>
  </w:style>
  <w:style w:type="paragraph" w:customStyle="1" w:styleId="PCtekstnormalny">
    <w:name w:val="PC_tekst_normalny"/>
    <w:basedOn w:val="Normalny"/>
    <w:qFormat/>
    <w:rsid w:val="00BA03E8"/>
    <w:pPr>
      <w:widowControl/>
      <w:spacing w:after="200" w:line="276" w:lineRule="auto"/>
      <w:jc w:val="both"/>
    </w:pPr>
    <w:rPr>
      <w:rFonts w:ascii="Arial" w:eastAsiaTheme="minorHAnsi" w:hAnsi="Arial" w:cstheme="minorBidi"/>
      <w:kern w:val="0"/>
      <w:sz w:val="24"/>
      <w:szCs w:val="22"/>
      <w:lang w:eastAsia="en-US"/>
    </w:rPr>
  </w:style>
  <w:style w:type="paragraph" w:customStyle="1" w:styleId="PCTELENagwek1">
    <w:name w:val="PC_TELE_Nagłówek 1"/>
    <w:basedOn w:val="Normalny"/>
    <w:next w:val="Nagwek1"/>
    <w:qFormat/>
    <w:rsid w:val="002C4B1A"/>
    <w:pPr>
      <w:keepNext/>
      <w:keepLines/>
      <w:widowControl/>
      <w:numPr>
        <w:numId w:val="10"/>
      </w:numPr>
      <w:spacing w:before="360" w:after="240" w:line="360" w:lineRule="auto"/>
      <w:ind w:left="714" w:hanging="357"/>
      <w:outlineLvl w:val="0"/>
    </w:pPr>
    <w:rPr>
      <w:rFonts w:ascii="Arial" w:eastAsiaTheme="majorEastAsia" w:hAnsi="Arial" w:cs="Arial"/>
      <w:b/>
      <w:bCs/>
      <w:kern w:val="0"/>
      <w:sz w:val="24"/>
      <w:szCs w:val="24"/>
      <w:lang w:eastAsia="en-US"/>
    </w:rPr>
  </w:style>
  <w:style w:type="paragraph" w:customStyle="1" w:styleId="PCTELENagwek2">
    <w:name w:val="PC_TELE_Nagłówek 2"/>
    <w:basedOn w:val="Normalny"/>
    <w:qFormat/>
    <w:rsid w:val="002C4B1A"/>
    <w:pPr>
      <w:widowControl/>
      <w:numPr>
        <w:ilvl w:val="1"/>
        <w:numId w:val="10"/>
      </w:numPr>
      <w:spacing w:after="200" w:line="276" w:lineRule="auto"/>
      <w:jc w:val="both"/>
    </w:pPr>
    <w:rPr>
      <w:rFonts w:ascii="Arial" w:eastAsiaTheme="minorHAnsi" w:hAnsi="Arial" w:cstheme="minorBidi"/>
      <w:b/>
      <w:kern w:val="0"/>
      <w:sz w:val="24"/>
      <w:szCs w:val="22"/>
      <w:lang w:eastAsia="pl-PL"/>
    </w:rPr>
  </w:style>
  <w:style w:type="paragraph" w:customStyle="1" w:styleId="PCTELENagwek3">
    <w:name w:val="PC_TELE_Nagłówek 3"/>
    <w:basedOn w:val="Normalny"/>
    <w:qFormat/>
    <w:rsid w:val="002C4B1A"/>
    <w:pPr>
      <w:keepNext/>
      <w:keepLines/>
      <w:widowControl/>
      <w:numPr>
        <w:ilvl w:val="2"/>
        <w:numId w:val="10"/>
      </w:numPr>
      <w:tabs>
        <w:tab w:val="left" w:pos="1843"/>
      </w:tabs>
      <w:spacing w:after="200" w:line="360" w:lineRule="auto"/>
      <w:outlineLvl w:val="2"/>
    </w:pPr>
    <w:rPr>
      <w:rFonts w:ascii="Arial" w:eastAsiaTheme="majorEastAsia" w:hAnsi="Arial" w:cs="Arial"/>
      <w:b/>
      <w:bCs/>
      <w:kern w:val="0"/>
      <w:sz w:val="24"/>
      <w:szCs w:val="24"/>
      <w:lang w:eastAsia="en-US"/>
    </w:rPr>
  </w:style>
  <w:style w:type="paragraph" w:customStyle="1" w:styleId="Style10">
    <w:name w:val="Style10"/>
    <w:basedOn w:val="Normalny"/>
    <w:uiPriority w:val="99"/>
    <w:rsid w:val="00730DCF"/>
    <w:pPr>
      <w:suppressAutoHyphens/>
      <w:spacing w:line="274" w:lineRule="exact"/>
      <w:ind w:hanging="379"/>
    </w:pPr>
    <w:rPr>
      <w:rFonts w:ascii="Calibri" w:eastAsia="Arial Unicode MS" w:hAnsi="Calibri"/>
      <w:kern w:val="1"/>
      <w:sz w:val="24"/>
      <w:szCs w:val="24"/>
      <w:lang w:eastAsia="en-US" w:bidi="en-US"/>
    </w:rPr>
  </w:style>
  <w:style w:type="character" w:customStyle="1" w:styleId="FontStyle49">
    <w:name w:val="Font Style49"/>
    <w:uiPriority w:val="99"/>
    <w:rsid w:val="00730DCF"/>
    <w:rPr>
      <w:rFonts w:ascii="Arial" w:hAnsi="Arial" w:cs="Arial"/>
      <w:b/>
      <w:bCs/>
      <w:sz w:val="20"/>
      <w:szCs w:val="20"/>
    </w:rPr>
  </w:style>
  <w:style w:type="character" w:styleId="UyteHipercze">
    <w:name w:val="FollowedHyperlink"/>
    <w:basedOn w:val="Domylnaczcionkaakapitu"/>
    <w:uiPriority w:val="99"/>
    <w:semiHidden/>
    <w:unhideWhenUsed/>
    <w:rsid w:val="00EC6DEA"/>
    <w:rPr>
      <w:color w:val="800080" w:themeColor="followedHyperlink"/>
      <w:u w:val="single"/>
    </w:rPr>
  </w:style>
  <w:style w:type="paragraph" w:customStyle="1" w:styleId="PCtytuowatabelkacienkie">
    <w:name w:val="PC_tytułowa tabelka cienkie"/>
    <w:basedOn w:val="Normalny"/>
    <w:qFormat/>
    <w:rsid w:val="008E6C4A"/>
    <w:pPr>
      <w:widowControl/>
      <w:autoSpaceDE w:val="0"/>
      <w:autoSpaceDN w:val="0"/>
      <w:adjustRightInd w:val="0"/>
    </w:pPr>
    <w:rPr>
      <w:rFonts w:ascii="Arial" w:eastAsiaTheme="minorHAnsi" w:hAnsi="Arial" w:cs="Arial"/>
      <w:bCs/>
      <w:color w:val="000000"/>
      <w:kern w:val="0"/>
      <w:sz w:val="22"/>
      <w:szCs w:val="22"/>
      <w:lang w:eastAsia="en-US"/>
    </w:rPr>
  </w:style>
  <w:style w:type="paragraph" w:customStyle="1" w:styleId="PCtytuowatabelkagrube">
    <w:name w:val="PC_tytułowa tabelka grube"/>
    <w:basedOn w:val="Normalny"/>
    <w:qFormat/>
    <w:rsid w:val="008E6C4A"/>
    <w:pPr>
      <w:widowControl/>
      <w:autoSpaceDE w:val="0"/>
      <w:autoSpaceDN w:val="0"/>
      <w:adjustRightInd w:val="0"/>
      <w:jc w:val="center"/>
    </w:pPr>
    <w:rPr>
      <w:rFonts w:ascii="Arial" w:eastAsiaTheme="minorHAnsi" w:hAnsi="Arial" w:cs="Arial"/>
      <w:b/>
      <w:bCs/>
      <w:color w:val="000000"/>
      <w:kern w:val="0"/>
      <w:sz w:val="22"/>
      <w:szCs w:val="22"/>
      <w:lang w:eastAsia="en-US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TableNormal1">
    <w:name w:val="Table Normal1"/>
    <w:uiPriority w:val="2"/>
    <w:semiHidden/>
    <w:qFormat/>
    <w:rsid w:val="00CA1D94"/>
    <w:pPr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wmf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zCIGXoh2Jck02dGdMN3J+IS3sQ==">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</go:docsCustomData>
</go:gDocsCustomXmlDataStorage>
</file>

<file path=customXml/itemProps1.xml><?xml version="1.0" encoding="utf-8"?>
<ds:datastoreItem xmlns:ds="http://schemas.openxmlformats.org/officeDocument/2006/customXml" ds:itemID="{8BAE1C99-C296-4CC4-A273-5D0CAF26ED1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f0005c6e-59cd-4451-9b8b-5be8197d5ecb}" enabled="1" method="Privileged" siteId="{be0be093-a2ad-444c-93d9-5626e83beef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297</TotalTime>
  <Pages>1</Pages>
  <Words>2727</Words>
  <Characters>16362</Characters>
  <Application>Microsoft Office Word</Application>
  <DocSecurity>0</DocSecurity>
  <Lines>136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Tomasz</dc:creator>
  <cp:lastModifiedBy>KARGOL, Daniel (SGPOL)</cp:lastModifiedBy>
  <cp:revision>25</cp:revision>
  <cp:lastPrinted>2026-04-17T11:21:00Z</cp:lastPrinted>
  <dcterms:created xsi:type="dcterms:W3CDTF">2024-04-03T17:10:00Z</dcterms:created>
  <dcterms:modified xsi:type="dcterms:W3CDTF">2026-04-17T11:21:00Z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06b95ba9-d50e-4074-b623-0a9711dc916f_Enabled">
    <vt:lpwstr>true</vt:lpwstr>
  </property>
  <property fmtid="{D5CDD505-2E9C-101B-9397-08002B2CF9AE}" pid="3" name="MSIP_Label_06b95ba9-d50e-4074-b623-0a9711dc916f_SetDate">
    <vt:lpwstr>2024-06-03T19:51:58Z</vt:lpwstr>
  </property>
  <property fmtid="{D5CDD505-2E9C-101B-9397-08002B2CF9AE}" pid="4" name="MSIP_Label_06b95ba9-d50e-4074-b623-0a9711dc916f_Method">
    <vt:lpwstr>Standard</vt:lpwstr>
  </property>
  <property fmtid="{D5CDD505-2E9C-101B-9397-08002B2CF9AE}" pid="5" name="MSIP_Label_06b95ba9-d50e-4074-b623-0a9711dc916f_Name">
    <vt:lpwstr>[Public]</vt:lpwstr>
  </property>
  <property fmtid="{D5CDD505-2E9C-101B-9397-08002B2CF9AE}" pid="6" name="MSIP_Label_06b95ba9-d50e-4074-b623-0a9711dc916f_SiteId">
    <vt:lpwstr>be0be093-a2ad-444c-93d9-5626e83beefc</vt:lpwstr>
  </property>
  <property fmtid="{D5CDD505-2E9C-101B-9397-08002B2CF9AE}" pid="7" name="MSIP_Label_06b95ba9-d50e-4074-b623-0a9711dc916f_ActionId">
    <vt:lpwstr>4c35a735-d0fe-4e46-a5a8-0465024abd11</vt:lpwstr>
  </property>
  <property fmtid="{D5CDD505-2E9C-101B-9397-08002B2CF9AE}" pid="8" name="MSIP_Label_06b95ba9-d50e-4074-b623-0a9711dc916f_ContentBits">
    <vt:lpwstr>0</vt:lpwstr>
  </property>
</Properties>
</file>